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0398" w14:textId="42C36368" w:rsidR="00C67E66" w:rsidRPr="00E10E09" w:rsidRDefault="009C1450" w:rsidP="003D5BEC">
      <w:pPr>
        <w:pStyle w:val="berschrift1"/>
        <w:rPr>
          <w:rFonts w:cs="Arial"/>
          <w:lang w:val="en-US"/>
        </w:rPr>
      </w:pPr>
      <w:r w:rsidRPr="00E10E09">
        <w:rPr>
          <w:rFonts w:cs="Arial"/>
          <w:lang w:val="en-US"/>
        </w:rPr>
        <w:t xml:space="preserve">Optik </w:t>
      </w:r>
      <w:r w:rsidR="00AE7112">
        <w:rPr>
          <w:rFonts w:cs="Arial"/>
          <w:lang w:val="en-US"/>
        </w:rPr>
        <w:t xml:space="preserve">Modell1 </w:t>
      </w:r>
      <w:r w:rsidRPr="00E10E09">
        <w:rPr>
          <w:rFonts w:cs="Arial"/>
          <w:lang w:val="en-US"/>
        </w:rPr>
        <w:t>- T</w:t>
      </w:r>
      <w:r w:rsidR="00DE69B0" w:rsidRPr="00E10E09">
        <w:rPr>
          <w:rFonts w:cs="Arial"/>
          <w:lang w:val="en-US"/>
        </w:rPr>
        <w:t>ota</w:t>
      </w:r>
      <w:r w:rsidR="00B1784E" w:rsidRPr="00E10E09">
        <w:rPr>
          <w:rFonts w:cs="Arial"/>
          <w:lang w:val="en-US"/>
        </w:rPr>
        <w:t>lreflexion</w:t>
      </w:r>
    </w:p>
    <w:p w14:paraId="7A940FDA" w14:textId="77777777" w:rsidR="00AF3FBE" w:rsidRPr="00E10E09" w:rsidRDefault="00E96821" w:rsidP="003D5BEC">
      <w:pPr>
        <w:pStyle w:val="berschrift2"/>
        <w:rPr>
          <w:rFonts w:cs="Arial"/>
        </w:rPr>
      </w:pPr>
      <w:r w:rsidRPr="00E10E09">
        <w:rPr>
          <w:rFonts w:cs="Arial"/>
        </w:rPr>
        <w:t>Thema</w:t>
      </w:r>
    </w:p>
    <w:p w14:paraId="1D3126A5" w14:textId="0AE83760" w:rsidR="00E96821" w:rsidRPr="00E10E09" w:rsidRDefault="00D24AB6" w:rsidP="00E96821">
      <w:pPr>
        <w:rPr>
          <w:rFonts w:ascii="Arial" w:hAnsi="Arial" w:cs="Arial"/>
          <w:i/>
        </w:rPr>
      </w:pPr>
      <w:r w:rsidRPr="00E10E09">
        <w:rPr>
          <w:rFonts w:ascii="Arial" w:hAnsi="Arial" w:cs="Arial"/>
          <w:i/>
        </w:rPr>
        <w:t>Optische Gesetze der Refle</w:t>
      </w:r>
      <w:r w:rsidR="007D2824" w:rsidRPr="00E10E09">
        <w:rPr>
          <w:rFonts w:ascii="Arial" w:hAnsi="Arial" w:cs="Arial"/>
          <w:i/>
        </w:rPr>
        <w:t>x</w:t>
      </w:r>
      <w:r w:rsidRPr="00E10E09">
        <w:rPr>
          <w:rFonts w:ascii="Arial" w:hAnsi="Arial" w:cs="Arial"/>
          <w:i/>
        </w:rPr>
        <w:t>ion</w:t>
      </w:r>
    </w:p>
    <w:p w14:paraId="3EFC690C" w14:textId="77777777" w:rsidR="007A7500" w:rsidRPr="00E10E09" w:rsidRDefault="007A7500" w:rsidP="007A7500">
      <w:pPr>
        <w:pStyle w:val="berschrift2"/>
        <w:rPr>
          <w:rFonts w:cs="Arial"/>
        </w:rPr>
      </w:pPr>
      <w:r w:rsidRPr="00E10E09">
        <w:rPr>
          <w:rFonts w:cs="Arial"/>
        </w:rPr>
        <w:t>Konstruktionsaufgabe</w:t>
      </w:r>
    </w:p>
    <w:p w14:paraId="7456CB6C" w14:textId="32CBCA6B" w:rsidR="00150D5B" w:rsidRPr="00E10E09" w:rsidRDefault="00150D5B" w:rsidP="00150D5B">
      <w:pPr>
        <w:pStyle w:val="berschrift2"/>
        <w:rPr>
          <w:rFonts w:cs="Arial"/>
        </w:rPr>
      </w:pPr>
      <w:r w:rsidRPr="00E10E09">
        <w:rPr>
          <w:rFonts w:cs="Arial"/>
        </w:rPr>
        <w:t xml:space="preserve">Bau </w:t>
      </w:r>
      <w:r w:rsidR="00E2628B" w:rsidRPr="00E10E09">
        <w:rPr>
          <w:rFonts w:cs="Arial"/>
        </w:rPr>
        <w:t>des Winkelmessers mit Schlitzblende</w:t>
      </w:r>
    </w:p>
    <w:p w14:paraId="40C6D4D0" w14:textId="449D3EA5" w:rsidR="007A7500" w:rsidRPr="00E10E09" w:rsidRDefault="00E2628B" w:rsidP="007A7500">
      <w:pPr>
        <w:rPr>
          <w:rFonts w:ascii="Arial" w:hAnsi="Arial" w:cs="Arial"/>
          <w:i/>
        </w:rPr>
      </w:pPr>
      <w:r w:rsidRPr="00E10E09">
        <w:rPr>
          <w:rFonts w:ascii="Arial" w:hAnsi="Arial" w:cs="Arial"/>
          <w:i/>
        </w:rPr>
        <w:t>Baue mit Teilen aus dem Klassensatz das Modell „Winkelmesser mit Schlitzblende“</w:t>
      </w:r>
      <w:r w:rsidR="00B1784E" w:rsidRPr="00E10E09">
        <w:rPr>
          <w:rFonts w:ascii="Arial" w:hAnsi="Arial" w:cs="Arial"/>
          <w:i/>
        </w:rPr>
        <w:t xml:space="preserve">- </w:t>
      </w:r>
      <w:r w:rsidR="00CE29B9">
        <w:rPr>
          <w:rFonts w:ascii="Arial" w:hAnsi="Arial" w:cs="Arial"/>
          <w:i/>
        </w:rPr>
        <w:t>Verwende für diese Aufgabe den Spiegel</w:t>
      </w:r>
    </w:p>
    <w:p w14:paraId="73840EDA" w14:textId="77777777" w:rsidR="005831CC" w:rsidRPr="00E10E09" w:rsidRDefault="005831CC" w:rsidP="005831CC">
      <w:pPr>
        <w:keepNext/>
        <w:spacing w:after="0"/>
        <w:jc w:val="center"/>
        <w:rPr>
          <w:rFonts w:ascii="Arial" w:hAnsi="Arial" w:cs="Arial"/>
        </w:rPr>
      </w:pPr>
      <w:r w:rsidRPr="00E10E09">
        <w:rPr>
          <w:rFonts w:ascii="Arial" w:hAnsi="Arial" w:cs="Arial"/>
          <w:noProof/>
          <w:szCs w:val="24"/>
        </w:rPr>
        <w:drawing>
          <wp:inline distT="0" distB="0" distL="0" distR="0" wp14:anchorId="642302EC" wp14:editId="1A4985C9">
            <wp:extent cx="4210050" cy="19075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25577" r="827" b="14008"/>
                    <a:stretch/>
                  </pic:blipFill>
                  <pic:spPr bwMode="auto">
                    <a:xfrm>
                      <a:off x="0" y="0"/>
                      <a:ext cx="4229554" cy="19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119A4" w14:textId="036245DA" w:rsidR="005831CC" w:rsidRPr="00E10E09" w:rsidRDefault="005831CC" w:rsidP="005831CC">
      <w:pPr>
        <w:pStyle w:val="Beschriftung"/>
        <w:rPr>
          <w:rFonts w:ascii="Arial" w:hAnsi="Arial" w:cs="Arial"/>
          <w:i/>
          <w:iCs/>
        </w:rPr>
      </w:pPr>
      <w:r w:rsidRPr="00E10E09">
        <w:rPr>
          <w:rFonts w:ascii="Arial" w:hAnsi="Arial" w:cs="Arial"/>
          <w:i/>
          <w:iCs/>
        </w:rPr>
        <w:t xml:space="preserve">Abbildung </w:t>
      </w:r>
      <w:r w:rsidRPr="00E10E09">
        <w:rPr>
          <w:rFonts w:ascii="Arial" w:hAnsi="Arial" w:cs="Arial"/>
          <w:i/>
          <w:iCs/>
        </w:rPr>
        <w:fldChar w:fldCharType="begin"/>
      </w:r>
      <w:r w:rsidRPr="00E10E09">
        <w:rPr>
          <w:rFonts w:ascii="Arial" w:hAnsi="Arial" w:cs="Arial"/>
          <w:i/>
          <w:iCs/>
        </w:rPr>
        <w:instrText xml:space="preserve"> SEQ Abbildung \* ARABIC </w:instrText>
      </w:r>
      <w:r w:rsidRPr="00E10E09">
        <w:rPr>
          <w:rFonts w:ascii="Arial" w:hAnsi="Arial" w:cs="Arial"/>
          <w:i/>
          <w:iCs/>
        </w:rPr>
        <w:fldChar w:fldCharType="separate"/>
      </w:r>
      <w:r w:rsidRPr="00E10E09">
        <w:rPr>
          <w:rFonts w:ascii="Arial" w:hAnsi="Arial" w:cs="Arial"/>
          <w:i/>
          <w:iCs/>
          <w:noProof/>
        </w:rPr>
        <w:t>1</w:t>
      </w:r>
      <w:r w:rsidRPr="00E10E09">
        <w:rPr>
          <w:rFonts w:ascii="Arial" w:hAnsi="Arial" w:cs="Arial"/>
          <w:i/>
          <w:iCs/>
        </w:rPr>
        <w:fldChar w:fldCharType="end"/>
      </w:r>
      <w:r w:rsidRPr="00E10E09">
        <w:rPr>
          <w:rFonts w:ascii="Arial" w:hAnsi="Arial" w:cs="Arial"/>
          <w:i/>
          <w:iCs/>
        </w:rPr>
        <w:t xml:space="preserve"> – Winkelmesser mit Schlitzblende</w:t>
      </w:r>
    </w:p>
    <w:p w14:paraId="3B411CCC" w14:textId="77777777" w:rsidR="00B1784E" w:rsidRPr="00E10E09" w:rsidRDefault="00B1784E" w:rsidP="007A7500">
      <w:pPr>
        <w:rPr>
          <w:rFonts w:ascii="Arial" w:hAnsi="Arial" w:cs="Arial"/>
          <w:i/>
        </w:rPr>
      </w:pPr>
    </w:p>
    <w:p w14:paraId="26DEFCAA" w14:textId="77777777" w:rsidR="00150D5B" w:rsidRPr="00E10E09" w:rsidRDefault="00150D5B" w:rsidP="007A7500">
      <w:pPr>
        <w:pStyle w:val="berschrift2"/>
        <w:rPr>
          <w:rFonts w:cs="Arial"/>
        </w:rPr>
      </w:pPr>
      <w:r w:rsidRPr="00E10E09">
        <w:rPr>
          <w:rFonts w:cs="Arial"/>
        </w:rPr>
        <w:t>Themenaufgabe:</w:t>
      </w:r>
    </w:p>
    <w:p w14:paraId="538FDC13" w14:textId="2FC7B04E" w:rsidR="007A7500" w:rsidRPr="00E10E09" w:rsidRDefault="00E2628B" w:rsidP="007A7500">
      <w:pPr>
        <w:pStyle w:val="berschrift2"/>
        <w:rPr>
          <w:rFonts w:cs="Arial"/>
        </w:rPr>
      </w:pPr>
      <w:r w:rsidRPr="00E10E09">
        <w:rPr>
          <w:rFonts w:cs="Arial"/>
        </w:rPr>
        <w:t>Messung von Ein- und Ausfallswinkel</w:t>
      </w:r>
    </w:p>
    <w:p w14:paraId="3B18A024" w14:textId="49532A15" w:rsidR="009D3860" w:rsidRPr="00E10E09" w:rsidRDefault="00E2628B" w:rsidP="007A7500">
      <w:pPr>
        <w:rPr>
          <w:rFonts w:ascii="Arial" w:hAnsi="Arial" w:cs="Arial"/>
          <w:iCs/>
        </w:rPr>
      </w:pPr>
      <w:r w:rsidRPr="00E10E09">
        <w:rPr>
          <w:rFonts w:ascii="Arial" w:hAnsi="Arial" w:cs="Arial"/>
          <w:iCs/>
        </w:rPr>
        <w:t xml:space="preserve">Schalte die Lichtquelle ein und richte die Schlitzblende so aus, dass der Lichtstrahl genau den Mittelpunkt der Winkelskala trifft. Drehe die Spiegelkonstruktion so, dass der Lichtstrahl schräg abgelenkt wird. </w:t>
      </w:r>
      <w:r w:rsidR="00FB7AAF" w:rsidRPr="00E10E09">
        <w:rPr>
          <w:rFonts w:ascii="Arial" w:hAnsi="Arial" w:cs="Arial"/>
          <w:iCs/>
        </w:rPr>
        <w:t>Was beobachtest Du?</w:t>
      </w:r>
    </w:p>
    <w:p w14:paraId="69412D8A" w14:textId="7CDE189F" w:rsidR="005831CC" w:rsidRPr="00E10E09" w:rsidRDefault="005831CC">
      <w:pPr>
        <w:spacing w:after="0"/>
        <w:jc w:val="left"/>
        <w:rPr>
          <w:rFonts w:ascii="Arial" w:hAnsi="Arial" w:cs="Arial"/>
          <w:iCs/>
        </w:rPr>
      </w:pPr>
      <w:r w:rsidRPr="00E10E09">
        <w:rPr>
          <w:rFonts w:ascii="Arial" w:hAnsi="Arial" w:cs="Arial"/>
          <w:iCs/>
        </w:rPr>
        <w:br w:type="page"/>
      </w:r>
    </w:p>
    <w:p w14:paraId="6F638824" w14:textId="77777777" w:rsidR="00FB7AAF" w:rsidRPr="00E10E09" w:rsidRDefault="00FB7AAF" w:rsidP="007A7500">
      <w:pPr>
        <w:rPr>
          <w:rFonts w:ascii="Arial" w:hAnsi="Arial" w:cs="Arial"/>
          <w:iCs/>
        </w:rPr>
      </w:pPr>
    </w:p>
    <w:p w14:paraId="7CEA46E6" w14:textId="3F9F7F2F" w:rsidR="00FB7AAF" w:rsidRPr="00E10E09" w:rsidRDefault="00FB7AAF" w:rsidP="007A7500">
      <w:pPr>
        <w:rPr>
          <w:rFonts w:ascii="Arial" w:hAnsi="Arial" w:cs="Arial"/>
          <w:iCs/>
        </w:rPr>
      </w:pPr>
      <w:r w:rsidRPr="00E10E09">
        <w:rPr>
          <w:rFonts w:ascii="Arial" w:hAnsi="Arial" w:cs="Arial"/>
          <w:iCs/>
        </w:rPr>
        <w:t>Teste die folgenden Einfallswinkel: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FB7AAF" w:rsidRPr="00E10E09" w14:paraId="7A40F321" w14:textId="77777777" w:rsidTr="007D2824">
        <w:trPr>
          <w:jc w:val="center"/>
        </w:trPr>
        <w:tc>
          <w:tcPr>
            <w:tcW w:w="4530" w:type="dxa"/>
            <w:vAlign w:val="center"/>
          </w:tcPr>
          <w:p w14:paraId="74FC2CBE" w14:textId="12DDE8A7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  <w:r w:rsidRPr="00E10E09">
              <w:rPr>
                <w:rFonts w:ascii="Arial" w:hAnsi="Arial" w:cs="Arial"/>
                <w:iCs/>
              </w:rPr>
              <w:t xml:space="preserve">Einfallswinkel </w:t>
            </w:r>
            <w:r w:rsidR="00962518" w:rsidRPr="00E10E09">
              <w:rPr>
                <w:rFonts w:ascii="Arial" w:hAnsi="Arial" w:cs="Arial"/>
                <w:color w:val="000000"/>
                <w:sz w:val="27"/>
                <w:szCs w:val="27"/>
              </w:rPr>
              <w:t>α</w:t>
            </w:r>
          </w:p>
        </w:tc>
        <w:tc>
          <w:tcPr>
            <w:tcW w:w="4531" w:type="dxa"/>
            <w:vAlign w:val="center"/>
          </w:tcPr>
          <w:p w14:paraId="094D6C50" w14:textId="35AE7785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  <w:r w:rsidRPr="00E10E09">
              <w:rPr>
                <w:rFonts w:ascii="Arial" w:hAnsi="Arial" w:cs="Arial"/>
                <w:iCs/>
              </w:rPr>
              <w:t xml:space="preserve">Ausfallswinkel </w:t>
            </w:r>
            <w:r w:rsidR="00962518" w:rsidRPr="00E10E09">
              <w:rPr>
                <w:rFonts w:ascii="Arial" w:hAnsi="Arial" w:cs="Arial"/>
                <w:color w:val="000000"/>
                <w:sz w:val="27"/>
                <w:szCs w:val="27"/>
              </w:rPr>
              <w:t>α</w:t>
            </w:r>
            <w:r w:rsidR="00962518" w:rsidRPr="00E10E09">
              <w:rPr>
                <w:rFonts w:ascii="Arial" w:hAnsi="Arial" w:cs="Arial"/>
                <w:iCs/>
              </w:rPr>
              <w:t xml:space="preserve"> </w:t>
            </w:r>
            <w:r w:rsidRPr="00E10E09">
              <w:rPr>
                <w:rFonts w:ascii="Arial" w:hAnsi="Arial" w:cs="Arial"/>
                <w:iCs/>
              </w:rPr>
              <w:t>‘</w:t>
            </w:r>
          </w:p>
        </w:tc>
      </w:tr>
      <w:tr w:rsidR="00FB7AAF" w:rsidRPr="00E10E09" w14:paraId="023CFBE2" w14:textId="77777777" w:rsidTr="007D2824">
        <w:trPr>
          <w:jc w:val="center"/>
        </w:trPr>
        <w:tc>
          <w:tcPr>
            <w:tcW w:w="4530" w:type="dxa"/>
            <w:vAlign w:val="center"/>
          </w:tcPr>
          <w:p w14:paraId="28BC306D" w14:textId="3D50B8E5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  <w:r w:rsidRPr="00E10E09">
              <w:rPr>
                <w:rFonts w:ascii="Arial" w:hAnsi="Arial" w:cs="Arial"/>
                <w:iCs/>
              </w:rPr>
              <w:t>45°</w:t>
            </w:r>
          </w:p>
        </w:tc>
        <w:tc>
          <w:tcPr>
            <w:tcW w:w="4531" w:type="dxa"/>
            <w:vAlign w:val="center"/>
          </w:tcPr>
          <w:p w14:paraId="569A8DC1" w14:textId="77777777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AAF" w:rsidRPr="00E10E09" w14:paraId="14701522" w14:textId="77777777" w:rsidTr="007D2824">
        <w:trPr>
          <w:jc w:val="center"/>
        </w:trPr>
        <w:tc>
          <w:tcPr>
            <w:tcW w:w="4530" w:type="dxa"/>
            <w:vAlign w:val="center"/>
          </w:tcPr>
          <w:p w14:paraId="7897CD9D" w14:textId="3E3CFCA1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  <w:r w:rsidRPr="00E10E09">
              <w:rPr>
                <w:rFonts w:ascii="Arial" w:hAnsi="Arial" w:cs="Arial"/>
                <w:iCs/>
              </w:rPr>
              <w:t>60°</w:t>
            </w:r>
          </w:p>
        </w:tc>
        <w:tc>
          <w:tcPr>
            <w:tcW w:w="4531" w:type="dxa"/>
            <w:vAlign w:val="center"/>
          </w:tcPr>
          <w:p w14:paraId="72B7E8EF" w14:textId="77777777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FB7AAF" w:rsidRPr="00E10E09" w14:paraId="07765016" w14:textId="77777777" w:rsidTr="007D2824">
        <w:trPr>
          <w:jc w:val="center"/>
        </w:trPr>
        <w:tc>
          <w:tcPr>
            <w:tcW w:w="4530" w:type="dxa"/>
            <w:vAlign w:val="center"/>
          </w:tcPr>
          <w:p w14:paraId="2AE77A04" w14:textId="09A11EEB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  <w:r w:rsidRPr="00E10E09">
              <w:rPr>
                <w:rFonts w:ascii="Arial" w:hAnsi="Arial" w:cs="Arial"/>
                <w:iCs/>
              </w:rPr>
              <w:t>0°</w:t>
            </w:r>
          </w:p>
        </w:tc>
        <w:tc>
          <w:tcPr>
            <w:tcW w:w="4531" w:type="dxa"/>
            <w:vAlign w:val="center"/>
          </w:tcPr>
          <w:p w14:paraId="0D40BBEE" w14:textId="77777777" w:rsidR="00FB7AAF" w:rsidRPr="00E10E09" w:rsidRDefault="00FB7AAF" w:rsidP="007D2824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6AE35A12" w14:textId="77777777" w:rsidR="00FB7AAF" w:rsidRPr="00E10E09" w:rsidRDefault="00FB7AAF" w:rsidP="007A7500">
      <w:pPr>
        <w:rPr>
          <w:rFonts w:ascii="Arial" w:hAnsi="Arial" w:cs="Arial"/>
          <w:iCs/>
        </w:rPr>
      </w:pPr>
    </w:p>
    <w:p w14:paraId="5E273F1F" w14:textId="3603970F" w:rsidR="00E2628B" w:rsidRPr="00E10E09" w:rsidRDefault="00962518" w:rsidP="007A7500">
      <w:pPr>
        <w:rPr>
          <w:rFonts w:ascii="Arial" w:hAnsi="Arial" w:cs="Arial"/>
          <w:iCs/>
          <w:szCs w:val="24"/>
        </w:rPr>
      </w:pPr>
      <w:r w:rsidRPr="00E10E09">
        <w:rPr>
          <w:rFonts w:ascii="Arial" w:hAnsi="Arial" w:cs="Arial"/>
          <w:color w:val="000000"/>
          <w:szCs w:val="24"/>
        </w:rPr>
        <w:t xml:space="preserve">Der Einfallswinkel α ist der Winkel zwischen den eintreffenden Lichtstrahl auf das Lot der reflektierenden Fläche – der Ausfallswinkel α‘ derjenige des </w:t>
      </w:r>
      <w:r w:rsidR="007D2824" w:rsidRPr="00E10E09">
        <w:rPr>
          <w:rFonts w:ascii="Arial" w:hAnsi="Arial" w:cs="Arial"/>
          <w:color w:val="000000"/>
          <w:szCs w:val="24"/>
        </w:rPr>
        <w:t>r</w:t>
      </w:r>
      <w:r w:rsidRPr="00E10E09">
        <w:rPr>
          <w:rFonts w:ascii="Arial" w:hAnsi="Arial" w:cs="Arial"/>
          <w:color w:val="000000"/>
          <w:szCs w:val="24"/>
        </w:rPr>
        <w:t>eflektierten Strahles auf das Lot</w:t>
      </w:r>
      <w:r w:rsidR="007D2824" w:rsidRPr="00E10E09">
        <w:rPr>
          <w:rFonts w:ascii="Arial" w:hAnsi="Arial" w:cs="Arial"/>
          <w:color w:val="000000"/>
          <w:szCs w:val="24"/>
        </w:rPr>
        <w:t>.</w:t>
      </w:r>
    </w:p>
    <w:sectPr w:rsidR="00E2628B" w:rsidRPr="00E10E09" w:rsidSect="00E96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1357" w14:textId="77777777" w:rsidR="00F45E23" w:rsidRDefault="00F45E23">
      <w:r>
        <w:separator/>
      </w:r>
    </w:p>
  </w:endnote>
  <w:endnote w:type="continuationSeparator" w:id="0">
    <w:p w14:paraId="2FC2F436" w14:textId="77777777" w:rsidR="00F45E23" w:rsidRDefault="00F4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FC7FB5" w:rsidRDefault="00FC7FB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FC7FB5" w:rsidRDefault="00FC7FB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A67D" w14:textId="77777777" w:rsidR="009064B4" w:rsidRDefault="009064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46EB" w14:textId="77777777" w:rsidR="00F45E23" w:rsidRDefault="00F45E23">
      <w:r>
        <w:separator/>
      </w:r>
    </w:p>
  </w:footnote>
  <w:footnote w:type="continuationSeparator" w:id="0">
    <w:p w14:paraId="65486DA7" w14:textId="77777777" w:rsidR="00F45E23" w:rsidRDefault="00F4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FC7FB5" w:rsidRDefault="00FC7FB5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57D96FBF" w:rsidR="00FC7FB5" w:rsidRPr="009064B4" w:rsidRDefault="009064B4" w:rsidP="009064B4">
    <w:pPr>
      <w:pStyle w:val="Kopfzeile"/>
      <w:rPr>
        <w:lang w:val="en-GB"/>
      </w:rPr>
    </w:pPr>
    <w:r w:rsidRPr="005723E3">
      <w:rPr>
        <w:noProof/>
      </w:rPr>
      <w:drawing>
        <wp:anchor distT="0" distB="0" distL="114300" distR="114300" simplePos="0" relativeHeight="251659264" behindDoc="0" locked="0" layoutInCell="1" allowOverlap="1" wp14:anchorId="7FC60A54" wp14:editId="6B8747C7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  <w:lang w:val="en-GB"/>
      </w:rPr>
      <w:t>Klassensatz Optik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FD98285" wp14:editId="16711172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775F2" w14:textId="77777777" w:rsidR="009064B4" w:rsidRDefault="009064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31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30"/>
  </w:num>
  <w:num w:numId="20">
    <w:abstractNumId w:val="26"/>
  </w:num>
  <w:num w:numId="21">
    <w:abstractNumId w:val="25"/>
  </w:num>
  <w:num w:numId="22">
    <w:abstractNumId w:val="18"/>
  </w:num>
  <w:num w:numId="23">
    <w:abstractNumId w:val="20"/>
  </w:num>
  <w:num w:numId="24">
    <w:abstractNumId w:val="19"/>
  </w:num>
  <w:num w:numId="25">
    <w:abstractNumId w:val="24"/>
  </w:num>
  <w:num w:numId="26">
    <w:abstractNumId w:val="2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17"/>
  </w:num>
  <w:num w:numId="39">
    <w:abstractNumId w:val="21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721F"/>
    <w:rsid w:val="00043566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6AF8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0B1D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831CC"/>
    <w:rsid w:val="00591572"/>
    <w:rsid w:val="005940DF"/>
    <w:rsid w:val="00595245"/>
    <w:rsid w:val="0059672E"/>
    <w:rsid w:val="005A49AD"/>
    <w:rsid w:val="005B033D"/>
    <w:rsid w:val="005C6587"/>
    <w:rsid w:val="005D2CD9"/>
    <w:rsid w:val="005E4E29"/>
    <w:rsid w:val="005E57C1"/>
    <w:rsid w:val="005E6DA9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501CF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4579"/>
    <w:rsid w:val="00787F52"/>
    <w:rsid w:val="007925F7"/>
    <w:rsid w:val="00792E95"/>
    <w:rsid w:val="007A2EA9"/>
    <w:rsid w:val="007A7500"/>
    <w:rsid w:val="007B0F31"/>
    <w:rsid w:val="007B2084"/>
    <w:rsid w:val="007B2DB2"/>
    <w:rsid w:val="007B3659"/>
    <w:rsid w:val="007B6235"/>
    <w:rsid w:val="007C282A"/>
    <w:rsid w:val="007D21C3"/>
    <w:rsid w:val="007D2824"/>
    <w:rsid w:val="007D4913"/>
    <w:rsid w:val="007E05F7"/>
    <w:rsid w:val="007E4768"/>
    <w:rsid w:val="007F4F0C"/>
    <w:rsid w:val="00805C2F"/>
    <w:rsid w:val="00817D41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5295"/>
    <w:rsid w:val="009064B4"/>
    <w:rsid w:val="00906F27"/>
    <w:rsid w:val="009070DC"/>
    <w:rsid w:val="00917119"/>
    <w:rsid w:val="009203DC"/>
    <w:rsid w:val="0093224F"/>
    <w:rsid w:val="00937B5D"/>
    <w:rsid w:val="00945F8D"/>
    <w:rsid w:val="00946EE1"/>
    <w:rsid w:val="00953FAC"/>
    <w:rsid w:val="009600FE"/>
    <w:rsid w:val="00962518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317E"/>
    <w:rsid w:val="00AE7112"/>
    <w:rsid w:val="00AE7717"/>
    <w:rsid w:val="00AF1AA7"/>
    <w:rsid w:val="00AF1FD5"/>
    <w:rsid w:val="00AF3FBE"/>
    <w:rsid w:val="00AF649B"/>
    <w:rsid w:val="00B07DDD"/>
    <w:rsid w:val="00B101CA"/>
    <w:rsid w:val="00B13727"/>
    <w:rsid w:val="00B1419A"/>
    <w:rsid w:val="00B1784E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61D2A"/>
    <w:rsid w:val="00B65E65"/>
    <w:rsid w:val="00B71A2F"/>
    <w:rsid w:val="00B743EB"/>
    <w:rsid w:val="00B76AD1"/>
    <w:rsid w:val="00B820A9"/>
    <w:rsid w:val="00B92265"/>
    <w:rsid w:val="00B93F9E"/>
    <w:rsid w:val="00BB1B31"/>
    <w:rsid w:val="00BB3A6C"/>
    <w:rsid w:val="00BC591C"/>
    <w:rsid w:val="00BD239F"/>
    <w:rsid w:val="00BD27A4"/>
    <w:rsid w:val="00BD40EC"/>
    <w:rsid w:val="00BF0955"/>
    <w:rsid w:val="00BF56BF"/>
    <w:rsid w:val="00BF665D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E29B9"/>
    <w:rsid w:val="00CF021F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C3D5A"/>
    <w:rsid w:val="00DD0043"/>
    <w:rsid w:val="00DD3EDD"/>
    <w:rsid w:val="00DE25B4"/>
    <w:rsid w:val="00DE2CE3"/>
    <w:rsid w:val="00DE6379"/>
    <w:rsid w:val="00DE69B0"/>
    <w:rsid w:val="00DE69CA"/>
    <w:rsid w:val="00DF11EF"/>
    <w:rsid w:val="00E00F64"/>
    <w:rsid w:val="00E10555"/>
    <w:rsid w:val="00E10E09"/>
    <w:rsid w:val="00E1381D"/>
    <w:rsid w:val="00E140C9"/>
    <w:rsid w:val="00E1562C"/>
    <w:rsid w:val="00E173E1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2359"/>
    <w:rsid w:val="00EB5CCE"/>
    <w:rsid w:val="00EB625F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45E23"/>
    <w:rsid w:val="00F55307"/>
    <w:rsid w:val="00F55FDE"/>
    <w:rsid w:val="00F57954"/>
    <w:rsid w:val="00F62E7D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B7AAF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91F9F-792B-4532-9346-720F91F4C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8C94A-D3F3-430C-8316-AABC01793A92}"/>
</file>

<file path=customXml/itemProps3.xml><?xml version="1.0" encoding="utf-8"?>
<ds:datastoreItem xmlns:ds="http://schemas.openxmlformats.org/officeDocument/2006/customXml" ds:itemID="{D9B3C8C8-38B3-42C1-A20F-FD3F47AA4E01}"/>
</file>

<file path=customXml/itemProps4.xml><?xml version="1.0" encoding="utf-8"?>
<ds:datastoreItem xmlns:ds="http://schemas.openxmlformats.org/officeDocument/2006/customXml" ds:itemID="{C1F7B0BC-248B-422D-BAF9-352D110361DD}"/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887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Stephan Kallauch</dc:creator>
  <cp:keywords/>
  <dc:description/>
  <cp:lastModifiedBy>Stephan Kallauch</cp:lastModifiedBy>
  <cp:revision>7</cp:revision>
  <cp:lastPrinted>2020-07-08T12:40:00Z</cp:lastPrinted>
  <dcterms:created xsi:type="dcterms:W3CDTF">2020-12-23T09:02:00Z</dcterms:created>
  <dcterms:modified xsi:type="dcterms:W3CDTF">2021-01-22T13:00:00Z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