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0398" w14:textId="21BE78AC" w:rsidR="00C67E66" w:rsidRPr="00B37256" w:rsidRDefault="009C1450" w:rsidP="003D5BEC">
      <w:pPr>
        <w:pStyle w:val="berschrift1"/>
        <w:rPr>
          <w:rFonts w:cs="Arial"/>
        </w:rPr>
      </w:pPr>
      <w:r>
        <w:t>Modelo 1 de óptica – Reflexión difusa</w:t>
      </w:r>
    </w:p>
    <w:p w14:paraId="7A940FDA" w14:textId="77777777" w:rsidR="00AF3FBE" w:rsidRPr="00B37256" w:rsidRDefault="00E96821" w:rsidP="003D5BEC">
      <w:pPr>
        <w:pStyle w:val="berschrift2"/>
        <w:rPr>
          <w:rFonts w:cs="Arial"/>
        </w:rPr>
      </w:pPr>
      <w:r>
        <w:t>Tema</w:t>
      </w:r>
    </w:p>
    <w:p w14:paraId="1D3126A5" w14:textId="621FF921" w:rsidR="00E96821" w:rsidRPr="00B37256" w:rsidRDefault="00D24AB6" w:rsidP="00E96821">
      <w:pPr>
        <w:rPr>
          <w:rFonts w:ascii="Arial" w:hAnsi="Arial" w:cs="Arial"/>
          <w:i/>
        </w:rPr>
      </w:pPr>
      <w:r>
        <w:rPr>
          <w:rFonts w:ascii="Arial" w:hAnsi="Arial"/>
          <w:i/>
        </w:rPr>
        <w:t>Leyes ópticas de la reflexión</w:t>
      </w:r>
    </w:p>
    <w:p w14:paraId="21D33747" w14:textId="77777777" w:rsidR="00E96821" w:rsidRPr="00B37256" w:rsidRDefault="00E96821" w:rsidP="00E96821">
      <w:pPr>
        <w:rPr>
          <w:rFonts w:ascii="Arial" w:hAnsi="Arial" w:cs="Arial"/>
        </w:rPr>
      </w:pPr>
    </w:p>
    <w:p w14:paraId="3EFC690C" w14:textId="77777777" w:rsidR="007A7500" w:rsidRPr="00B37256" w:rsidRDefault="007A7500" w:rsidP="007A7500">
      <w:pPr>
        <w:pStyle w:val="berschrift2"/>
        <w:rPr>
          <w:rFonts w:cs="Arial"/>
        </w:rPr>
      </w:pPr>
      <w:r>
        <w:t>Tarea de construcción</w:t>
      </w:r>
    </w:p>
    <w:p w14:paraId="7456CB6C" w14:textId="32CBCA6B" w:rsidR="00150D5B" w:rsidRPr="00B37256" w:rsidRDefault="00150D5B" w:rsidP="00150D5B">
      <w:pPr>
        <w:pStyle w:val="berschrift2"/>
        <w:rPr>
          <w:rFonts w:cs="Arial"/>
        </w:rPr>
      </w:pPr>
      <w:r>
        <w:t>Montaje del goniómetro con cubierta ranurada</w:t>
      </w:r>
    </w:p>
    <w:p w14:paraId="40C6D4D0" w14:textId="3F4DC91F" w:rsidR="007A7500" w:rsidRPr="00B37256" w:rsidRDefault="00E2628B" w:rsidP="007A7500">
      <w:pPr>
        <w:rPr>
          <w:rFonts w:ascii="Arial" w:hAnsi="Arial" w:cs="Arial"/>
          <w:i/>
        </w:rPr>
      </w:pPr>
      <w:r>
        <w:rPr>
          <w:rFonts w:ascii="Arial" w:hAnsi="Arial"/>
          <w:i/>
        </w:rPr>
        <w:t>Realiza el montaje del modelo «Goniómetro con cubierta ranurada» con las piezas del material didáctico. Para esta tarea, deberás colocar una hoja blanca delante del espejo.</w:t>
      </w:r>
    </w:p>
    <w:p w14:paraId="77BCC5A1" w14:textId="1FF6AA0D" w:rsidR="004D0331" w:rsidRPr="00B37256" w:rsidRDefault="004D0331" w:rsidP="007A7500">
      <w:pPr>
        <w:rPr>
          <w:rFonts w:ascii="Arial" w:hAnsi="Arial" w:cs="Arial"/>
          <w:i/>
        </w:rPr>
      </w:pPr>
    </w:p>
    <w:p w14:paraId="2A271E41" w14:textId="77777777" w:rsidR="0055447F" w:rsidRPr="00B37256" w:rsidRDefault="0055447F" w:rsidP="0055447F">
      <w:pPr>
        <w:spacing w:after="240"/>
        <w:jc w:val="left"/>
        <w:rPr>
          <w:rFonts w:ascii="Arial" w:hAnsi="Arial" w:cs="Arial"/>
          <w:color w:val="000000"/>
          <w:sz w:val="20"/>
        </w:rPr>
      </w:pPr>
    </w:p>
    <w:p w14:paraId="39C078F5" w14:textId="7A11623B" w:rsidR="0055447F" w:rsidRPr="00B37256" w:rsidRDefault="0055447F" w:rsidP="0055447F">
      <w:pPr>
        <w:spacing w:after="0"/>
        <w:jc w:val="center"/>
        <w:rPr>
          <w:rFonts w:ascii="Arial" w:hAnsi="Arial" w:cs="Arial"/>
          <w:color w:val="000000"/>
          <w:sz w:val="27"/>
          <w:szCs w:val="27"/>
        </w:rPr>
      </w:pPr>
      <w:r>
        <w:rPr>
          <w:rFonts w:ascii="Arial" w:hAnsi="Arial"/>
          <w:noProof/>
          <w:color w:val="000000"/>
          <w:sz w:val="27"/>
          <w:szCs w:val="27"/>
        </w:rPr>
        <w:drawing>
          <wp:inline distT="0" distB="0" distL="0" distR="0" wp14:anchorId="5B641930" wp14:editId="75A83AF4">
            <wp:extent cx="3752565" cy="184785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4" t="12001" r="-254" b="22340"/>
                    <a:stretch/>
                  </pic:blipFill>
                  <pic:spPr bwMode="auto">
                    <a:xfrm rot="10800000">
                      <a:off x="0" y="0"/>
                      <a:ext cx="3754106" cy="1848609"/>
                    </a:xfrm>
                    <a:prstGeom prst="rect">
                      <a:avLst/>
                    </a:prstGeom>
                    <a:noFill/>
                    <a:ln>
                      <a:noFill/>
                    </a:ln>
                    <a:extLst>
                      <a:ext uri="{53640926-AAD7-44D8-BBD7-CCE9431645EC}">
                        <a14:shadowObscured xmlns:a14="http://schemas.microsoft.com/office/drawing/2010/main"/>
                      </a:ext>
                    </a:extLst>
                  </pic:spPr>
                </pic:pic>
              </a:graphicData>
            </a:graphic>
          </wp:inline>
        </w:drawing>
      </w:r>
    </w:p>
    <w:p w14:paraId="54E6723D" w14:textId="679A97F8" w:rsidR="004D0331" w:rsidRPr="00B37256" w:rsidRDefault="004D0331" w:rsidP="004D0331">
      <w:pPr>
        <w:jc w:val="center"/>
        <w:rPr>
          <w:rFonts w:ascii="Arial" w:hAnsi="Arial" w:cs="Arial"/>
          <w:i/>
        </w:rPr>
      </w:pPr>
    </w:p>
    <w:p w14:paraId="7BD03759" w14:textId="77777777" w:rsidR="00A730FD" w:rsidRPr="00B37256" w:rsidRDefault="00A730FD" w:rsidP="007A7500">
      <w:pPr>
        <w:pStyle w:val="berschrift2"/>
        <w:rPr>
          <w:rFonts w:cs="Arial"/>
        </w:rPr>
      </w:pPr>
    </w:p>
    <w:p w14:paraId="26DEFCAA" w14:textId="540FC39D" w:rsidR="00150D5B" w:rsidRPr="00B37256" w:rsidRDefault="00150D5B" w:rsidP="007A7500">
      <w:pPr>
        <w:pStyle w:val="berschrift2"/>
        <w:rPr>
          <w:rFonts w:cs="Arial"/>
        </w:rPr>
      </w:pPr>
      <w:r>
        <w:t>Tarea temática:</w:t>
      </w:r>
    </w:p>
    <w:p w14:paraId="538FDC13" w14:textId="2FC7B04E" w:rsidR="007A7500" w:rsidRPr="00B37256" w:rsidRDefault="00E2628B" w:rsidP="007A7500">
      <w:pPr>
        <w:pStyle w:val="berschrift2"/>
        <w:rPr>
          <w:rFonts w:cs="Arial"/>
        </w:rPr>
      </w:pPr>
      <w:r>
        <w:t>Medición de ángulos de incidencia y reflexión</w:t>
      </w:r>
    </w:p>
    <w:p w14:paraId="55222553" w14:textId="0D7CA891" w:rsidR="00E2628B" w:rsidRPr="00B37256" w:rsidRDefault="00E2628B" w:rsidP="007A7500">
      <w:pPr>
        <w:rPr>
          <w:rFonts w:ascii="Arial" w:hAnsi="Arial" w:cs="Arial"/>
          <w:iCs/>
        </w:rPr>
      </w:pPr>
      <w:r>
        <w:rPr>
          <w:rFonts w:ascii="Arial" w:hAnsi="Arial"/>
          <w:iCs/>
        </w:rPr>
        <w:t>Enciende la fuente de luz y alinea la cubierta ranurada de manera que el rayo de luz se halle exactamente en el centro de la escala de ángulos. Gira el soporte del espejo, de manera que el rayo de luz incida en diagonal sobre la superficie blanca. ¿Qué ves? ¿Cómo puedes explicar este efecto?</w:t>
      </w:r>
    </w:p>
    <w:sectPr w:rsidR="00E2628B" w:rsidRPr="00B37256" w:rsidSect="00E96821">
      <w:headerReference w:type="even" r:id="rId12"/>
      <w:headerReference w:type="default" r:id="rId13"/>
      <w:footerReference w:type="even" r:id="rId14"/>
      <w:footerReference w:type="default" r:id="rId15"/>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A67BA" w14:textId="77777777" w:rsidR="00C05E2B" w:rsidRDefault="00C05E2B">
      <w:r>
        <w:separator/>
      </w:r>
    </w:p>
  </w:endnote>
  <w:endnote w:type="continuationSeparator" w:id="0">
    <w:p w14:paraId="7C6EAF52" w14:textId="77777777" w:rsidR="00C05E2B" w:rsidRDefault="00C0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FC7FB5" w:rsidRDefault="00FC7FB5">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FC7FB5" w:rsidRDefault="00FC7FB5">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1215A" w14:textId="77777777" w:rsidR="00C05E2B" w:rsidRDefault="00C05E2B">
      <w:r>
        <w:separator/>
      </w:r>
    </w:p>
  </w:footnote>
  <w:footnote w:type="continuationSeparator" w:id="0">
    <w:p w14:paraId="307C14AD" w14:textId="77777777" w:rsidR="00C05E2B" w:rsidRDefault="00C0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FC7FB5" w:rsidRDefault="00FC7FB5" w:rsidP="00E96821">
    <w:pPr>
      <w:pStyle w:val="Kopfzeile"/>
    </w:pPr>
    <w:r>
      <w:rPr>
        <w:szCs w:val="24"/>
        <w:highlight w:val="yellow"/>
      </w:rPr>
      <w:t>EJE TEMÁTICO</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0F7D3CA4" w:rsidR="00FC7FB5" w:rsidRPr="00B121F7" w:rsidRDefault="00B121F7" w:rsidP="00B121F7">
    <w:pPr>
      <w:pStyle w:val="Kopfzeile"/>
    </w:pPr>
    <w:r>
      <w:rPr>
        <w:noProof/>
      </w:rPr>
      <w:drawing>
        <wp:anchor distT="0" distB="0" distL="114300" distR="114300" simplePos="0" relativeHeight="251659264" behindDoc="0" locked="0" layoutInCell="1" allowOverlap="1" wp14:anchorId="75EAE2E9" wp14:editId="4F100226">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Material didáctico de óptica</w:t>
    </w:r>
    <w:r>
      <w:tab/>
    </w:r>
    <w:r>
      <w:tab/>
    </w:r>
    <w:r>
      <w:rPr>
        <w:noProof/>
      </w:rPr>
      <w:drawing>
        <wp:inline distT="0" distB="0" distL="0" distR="0" wp14:anchorId="342F4F3C" wp14:editId="15FF8C10">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7"/>
  </w:num>
  <w:num w:numId="13">
    <w:abstractNumId w:val="11"/>
  </w:num>
  <w:num w:numId="14">
    <w:abstractNumId w:val="31"/>
  </w:num>
  <w:num w:numId="15">
    <w:abstractNumId w:val="15"/>
  </w:num>
  <w:num w:numId="16">
    <w:abstractNumId w:val="13"/>
  </w:num>
  <w:num w:numId="17">
    <w:abstractNumId w:val="14"/>
  </w:num>
  <w:num w:numId="18">
    <w:abstractNumId w:val="16"/>
  </w:num>
  <w:num w:numId="19">
    <w:abstractNumId w:val="30"/>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15DCF"/>
    <w:rsid w:val="000173AE"/>
    <w:rsid w:val="00022F11"/>
    <w:rsid w:val="00023C1B"/>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7641"/>
    <w:rsid w:val="000F7CFD"/>
    <w:rsid w:val="001064D3"/>
    <w:rsid w:val="00107A91"/>
    <w:rsid w:val="00111235"/>
    <w:rsid w:val="00115F2E"/>
    <w:rsid w:val="0012561E"/>
    <w:rsid w:val="001278F5"/>
    <w:rsid w:val="00150D5B"/>
    <w:rsid w:val="00150FB2"/>
    <w:rsid w:val="0015608F"/>
    <w:rsid w:val="001561FB"/>
    <w:rsid w:val="00161792"/>
    <w:rsid w:val="00163413"/>
    <w:rsid w:val="0017296D"/>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61147"/>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41FA6"/>
    <w:rsid w:val="00342916"/>
    <w:rsid w:val="003467CB"/>
    <w:rsid w:val="0035076B"/>
    <w:rsid w:val="00356DFD"/>
    <w:rsid w:val="0035785D"/>
    <w:rsid w:val="003612DA"/>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4525"/>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0331"/>
    <w:rsid w:val="004D2ABB"/>
    <w:rsid w:val="004D2E5B"/>
    <w:rsid w:val="004D3C01"/>
    <w:rsid w:val="004D5672"/>
    <w:rsid w:val="004D713B"/>
    <w:rsid w:val="004F1E25"/>
    <w:rsid w:val="004F4B2F"/>
    <w:rsid w:val="004F6D89"/>
    <w:rsid w:val="004F7A0B"/>
    <w:rsid w:val="00511BE1"/>
    <w:rsid w:val="00514710"/>
    <w:rsid w:val="005228BC"/>
    <w:rsid w:val="00543BE7"/>
    <w:rsid w:val="00543D94"/>
    <w:rsid w:val="0055447F"/>
    <w:rsid w:val="00561303"/>
    <w:rsid w:val="00573ACB"/>
    <w:rsid w:val="00575BA4"/>
    <w:rsid w:val="00576668"/>
    <w:rsid w:val="00576E31"/>
    <w:rsid w:val="005771A4"/>
    <w:rsid w:val="00591572"/>
    <w:rsid w:val="005940DF"/>
    <w:rsid w:val="00595245"/>
    <w:rsid w:val="0059672E"/>
    <w:rsid w:val="005A49AD"/>
    <w:rsid w:val="005B033D"/>
    <w:rsid w:val="005D2CD9"/>
    <w:rsid w:val="005E4E29"/>
    <w:rsid w:val="005E57C1"/>
    <w:rsid w:val="005F39A8"/>
    <w:rsid w:val="005F6FD5"/>
    <w:rsid w:val="005F7EED"/>
    <w:rsid w:val="006158A5"/>
    <w:rsid w:val="00617BB0"/>
    <w:rsid w:val="00631B87"/>
    <w:rsid w:val="00632C08"/>
    <w:rsid w:val="00633EF6"/>
    <w:rsid w:val="00642427"/>
    <w:rsid w:val="00643E62"/>
    <w:rsid w:val="006501CF"/>
    <w:rsid w:val="00657F3F"/>
    <w:rsid w:val="006618BE"/>
    <w:rsid w:val="006705D1"/>
    <w:rsid w:val="006735F3"/>
    <w:rsid w:val="00675B7F"/>
    <w:rsid w:val="006A633E"/>
    <w:rsid w:val="006B181A"/>
    <w:rsid w:val="006B5425"/>
    <w:rsid w:val="006C14DA"/>
    <w:rsid w:val="006C1D1C"/>
    <w:rsid w:val="006E3468"/>
    <w:rsid w:val="006E4FDE"/>
    <w:rsid w:val="006E5040"/>
    <w:rsid w:val="006E72F4"/>
    <w:rsid w:val="006F0534"/>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D21C3"/>
    <w:rsid w:val="007D4913"/>
    <w:rsid w:val="007E05F7"/>
    <w:rsid w:val="007E4768"/>
    <w:rsid w:val="007F4F0C"/>
    <w:rsid w:val="00802A2C"/>
    <w:rsid w:val="00805C2F"/>
    <w:rsid w:val="00817D41"/>
    <w:rsid w:val="00820994"/>
    <w:rsid w:val="008333A8"/>
    <w:rsid w:val="008347A7"/>
    <w:rsid w:val="00835C38"/>
    <w:rsid w:val="00837131"/>
    <w:rsid w:val="00842A30"/>
    <w:rsid w:val="00845F6A"/>
    <w:rsid w:val="00851230"/>
    <w:rsid w:val="00852E19"/>
    <w:rsid w:val="00853009"/>
    <w:rsid w:val="008608D1"/>
    <w:rsid w:val="00864063"/>
    <w:rsid w:val="0087134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E6FFD"/>
    <w:rsid w:val="008F3397"/>
    <w:rsid w:val="008F33A0"/>
    <w:rsid w:val="00905295"/>
    <w:rsid w:val="00906F27"/>
    <w:rsid w:val="009070DC"/>
    <w:rsid w:val="00917119"/>
    <w:rsid w:val="009203DC"/>
    <w:rsid w:val="0093224F"/>
    <w:rsid w:val="00937B5D"/>
    <w:rsid w:val="00945F8D"/>
    <w:rsid w:val="00946EE1"/>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3D81"/>
    <w:rsid w:val="00A27A97"/>
    <w:rsid w:val="00A304DD"/>
    <w:rsid w:val="00A33BF2"/>
    <w:rsid w:val="00A37375"/>
    <w:rsid w:val="00A44312"/>
    <w:rsid w:val="00A53FC0"/>
    <w:rsid w:val="00A61AB1"/>
    <w:rsid w:val="00A627E4"/>
    <w:rsid w:val="00A6360F"/>
    <w:rsid w:val="00A65482"/>
    <w:rsid w:val="00A655F1"/>
    <w:rsid w:val="00A7178B"/>
    <w:rsid w:val="00A730FD"/>
    <w:rsid w:val="00A77C0C"/>
    <w:rsid w:val="00A84FE7"/>
    <w:rsid w:val="00A8531E"/>
    <w:rsid w:val="00A90946"/>
    <w:rsid w:val="00AA1A82"/>
    <w:rsid w:val="00AA72E1"/>
    <w:rsid w:val="00AB189E"/>
    <w:rsid w:val="00AC0D20"/>
    <w:rsid w:val="00AC2A64"/>
    <w:rsid w:val="00AC5E5A"/>
    <w:rsid w:val="00AC6B0C"/>
    <w:rsid w:val="00AD5E38"/>
    <w:rsid w:val="00AE0F63"/>
    <w:rsid w:val="00AE7717"/>
    <w:rsid w:val="00AF1AA7"/>
    <w:rsid w:val="00AF1FD5"/>
    <w:rsid w:val="00AF3FBE"/>
    <w:rsid w:val="00AF649B"/>
    <w:rsid w:val="00B07DDD"/>
    <w:rsid w:val="00B101CA"/>
    <w:rsid w:val="00B121F7"/>
    <w:rsid w:val="00B13727"/>
    <w:rsid w:val="00B1419A"/>
    <w:rsid w:val="00B22634"/>
    <w:rsid w:val="00B32562"/>
    <w:rsid w:val="00B3313C"/>
    <w:rsid w:val="00B344E0"/>
    <w:rsid w:val="00B3559F"/>
    <w:rsid w:val="00B37256"/>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F0955"/>
    <w:rsid w:val="00BF56BF"/>
    <w:rsid w:val="00BF665D"/>
    <w:rsid w:val="00C05E2B"/>
    <w:rsid w:val="00C16EB2"/>
    <w:rsid w:val="00C17CA0"/>
    <w:rsid w:val="00C26B85"/>
    <w:rsid w:val="00C35FA3"/>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DF1"/>
    <w:rsid w:val="00E8260F"/>
    <w:rsid w:val="00E82918"/>
    <w:rsid w:val="00E8709C"/>
    <w:rsid w:val="00E91A33"/>
    <w:rsid w:val="00E9355D"/>
    <w:rsid w:val="00E96821"/>
    <w:rsid w:val="00EA3AD3"/>
    <w:rsid w:val="00EB5CCE"/>
    <w:rsid w:val="00EB625F"/>
    <w:rsid w:val="00EB77AE"/>
    <w:rsid w:val="00EC0F53"/>
    <w:rsid w:val="00EC1DCF"/>
    <w:rsid w:val="00EC3AB2"/>
    <w:rsid w:val="00ED098D"/>
    <w:rsid w:val="00ED627A"/>
    <w:rsid w:val="00EE49BC"/>
    <w:rsid w:val="00EE586D"/>
    <w:rsid w:val="00EF6673"/>
    <w:rsid w:val="00EF7555"/>
    <w:rsid w:val="00F23340"/>
    <w:rsid w:val="00F3420A"/>
    <w:rsid w:val="00F40987"/>
    <w:rsid w:val="00F40AB1"/>
    <w:rsid w:val="00F42642"/>
    <w:rsid w:val="00F55307"/>
    <w:rsid w:val="00F55FDE"/>
    <w:rsid w:val="00F57954"/>
    <w:rsid w:val="00F62E7D"/>
    <w:rsid w:val="00F70A51"/>
    <w:rsid w:val="00F7267E"/>
    <w:rsid w:val="00F7716E"/>
    <w:rsid w:val="00F96926"/>
    <w:rsid w:val="00FA4A6D"/>
    <w:rsid w:val="00FB0D10"/>
    <w:rsid w:val="00FB4130"/>
    <w:rsid w:val="00FB51B5"/>
    <w:rsid w:val="00FB7830"/>
    <w:rsid w:val="00FC12F7"/>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s-ES" w:eastAsia="de-DE" w:bidi="ar-SA"/>
    </w:rPr>
  </w:style>
  <w:style w:type="character" w:customStyle="1" w:styleId="Titel1Zchn">
    <w:name w:val="Titel (1) Zchn"/>
    <w:basedOn w:val="TitelZchn"/>
    <w:link w:val="Titel1"/>
    <w:rsid w:val="00CA31C2"/>
    <w:rPr>
      <w:rFonts w:ascii="Arial" w:hAnsi="Arial"/>
      <w:b/>
      <w:sz w:val="48"/>
      <w:szCs w:val="40"/>
      <w:lang w:val="es-ES"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01029938">
      <w:bodyDiv w:val="1"/>
      <w:marLeft w:val="0"/>
      <w:marRight w:val="0"/>
      <w:marTop w:val="0"/>
      <w:marBottom w:val="0"/>
      <w:divBdr>
        <w:top w:val="none" w:sz="0" w:space="0" w:color="auto"/>
        <w:left w:val="none" w:sz="0" w:space="0" w:color="auto"/>
        <w:bottom w:val="none" w:sz="0" w:space="0" w:color="auto"/>
        <w:right w:val="none" w:sz="0" w:space="0" w:color="auto"/>
      </w:divBdr>
      <w:divsChild>
        <w:div w:id="574510913">
          <w:marLeft w:val="0"/>
          <w:marRight w:val="0"/>
          <w:marTop w:val="0"/>
          <w:marBottom w:val="0"/>
          <w:divBdr>
            <w:top w:val="none" w:sz="0" w:space="0" w:color="auto"/>
            <w:left w:val="none" w:sz="0" w:space="0" w:color="auto"/>
            <w:bottom w:val="none" w:sz="0" w:space="0" w:color="auto"/>
            <w:right w:val="none" w:sz="0" w:space="0" w:color="auto"/>
          </w:divBdr>
          <w:divsChild>
            <w:div w:id="918488002">
              <w:marLeft w:val="0"/>
              <w:marRight w:val="0"/>
              <w:marTop w:val="0"/>
              <w:marBottom w:val="0"/>
              <w:divBdr>
                <w:top w:val="none" w:sz="0" w:space="0" w:color="auto"/>
                <w:left w:val="none" w:sz="0" w:space="0" w:color="auto"/>
                <w:bottom w:val="none" w:sz="0" w:space="0" w:color="auto"/>
                <w:right w:val="none" w:sz="0" w:space="0" w:color="auto"/>
              </w:divBdr>
            </w:div>
          </w:divsChild>
        </w:div>
        <w:div w:id="1929802918">
          <w:marLeft w:val="0"/>
          <w:marRight w:val="0"/>
          <w:marTop w:val="0"/>
          <w:marBottom w:val="0"/>
          <w:divBdr>
            <w:top w:val="none" w:sz="0" w:space="0" w:color="auto"/>
            <w:left w:val="none" w:sz="0" w:space="0" w:color="auto"/>
            <w:bottom w:val="none" w:sz="0" w:space="0" w:color="auto"/>
            <w:right w:val="none" w:sz="0" w:space="0" w:color="auto"/>
          </w:divBdr>
        </w:div>
        <w:div w:id="100344968">
          <w:marLeft w:val="0"/>
          <w:marRight w:val="0"/>
          <w:marTop w:val="0"/>
          <w:marBottom w:val="0"/>
          <w:divBdr>
            <w:top w:val="none" w:sz="0" w:space="0" w:color="auto"/>
            <w:left w:val="none" w:sz="0" w:space="0" w:color="auto"/>
            <w:bottom w:val="none" w:sz="0" w:space="0" w:color="auto"/>
            <w:right w:val="none" w:sz="0" w:space="0" w:color="auto"/>
          </w:divBdr>
          <w:divsChild>
            <w:div w:id="10425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17DBC-D511-4B9A-AEA5-71F9AFAF4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90BA4-1D6D-4C94-9CD9-19C7CFE93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ABD3C9-D53D-49A8-A65A-1B7C28208E02}">
  <ds:schemaRefs>
    <ds:schemaRef ds:uri="http://schemas.microsoft.com/sharepoint/v3/contenttype/forms"/>
  </ds:schemaRefs>
</ds:datastoreItem>
</file>

<file path=customXml/itemProps4.xml><?xml version="1.0" encoding="utf-8"?>
<ds:datastoreItem xmlns:ds="http://schemas.openxmlformats.org/officeDocument/2006/customXml" ds:itemID="{F319331B-01E9-498D-988F-4894F2A5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1</Pages>
  <Words>110</Words>
  <Characters>565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674</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Versión 1/2011</dc:subject>
  <dc:creator>Stephan Kallauch</dc:creator>
  <cp:keywords/>
  <dc:description/>
  <cp:lastModifiedBy>Mueck, Adrienne</cp:lastModifiedBy>
  <cp:revision>2</cp:revision>
  <cp:lastPrinted>2020-07-08T12:40:00Z</cp:lastPrinted>
  <dcterms:created xsi:type="dcterms:W3CDTF">2021-02-24T20:25:00Z</dcterms:created>
  <dcterms:modified xsi:type="dcterms:W3CDTF">2021-02-24T20:25:00Z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