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8972D" w14:textId="43747106" w:rsidR="00BE4BEA" w:rsidRPr="00947DE0" w:rsidRDefault="0096549C" w:rsidP="00BE4BEA">
      <w:pPr>
        <w:pStyle w:val="berschrift1"/>
        <w:rPr>
          <w:rFonts w:cs="Arial"/>
        </w:rPr>
      </w:pPr>
      <w:r>
        <w:t>Soluciones</w:t>
      </w:r>
      <w:r>
        <w:br/>
        <w:t>Modelo 5 de óptica – Sombra</w:t>
      </w:r>
    </w:p>
    <w:p w14:paraId="06098752" w14:textId="72665E98" w:rsidR="00BE4BEA" w:rsidRPr="0096549C" w:rsidRDefault="00BE4BEA" w:rsidP="00BE4BEA">
      <w:pPr>
        <w:pStyle w:val="berschrift2"/>
        <w:rPr>
          <w:rFonts w:cs="Arial"/>
        </w:rPr>
      </w:pPr>
      <w:r>
        <w:t>Tema</w:t>
      </w:r>
    </w:p>
    <w:p w14:paraId="36991A2C" w14:textId="18448C37" w:rsidR="00BE4BEA" w:rsidRPr="0096549C" w:rsidRDefault="00BE4BEA" w:rsidP="00BE4BEA">
      <w:pPr>
        <w:rPr>
          <w:rFonts w:ascii="Arial" w:hAnsi="Arial" w:cs="Arial"/>
          <w:i/>
        </w:rPr>
      </w:pPr>
      <w:r>
        <w:rPr>
          <w:rFonts w:ascii="Arial" w:hAnsi="Arial"/>
          <w:i/>
        </w:rPr>
        <w:t>Óptica – Umbra y penumbra</w:t>
      </w:r>
    </w:p>
    <w:p w14:paraId="2BA0E30B" w14:textId="4CC17385" w:rsidR="007F54E2" w:rsidRPr="0096549C" w:rsidRDefault="007F54E2" w:rsidP="0096549C">
      <w:pPr>
        <w:jc w:val="left"/>
        <w:rPr>
          <w:rFonts w:ascii="Arial" w:hAnsi="Arial" w:cs="Arial"/>
          <w:color w:val="000000"/>
          <w:sz w:val="27"/>
          <w:szCs w:val="27"/>
        </w:rPr>
      </w:pPr>
    </w:p>
    <w:p w14:paraId="224520BB" w14:textId="11A36843" w:rsidR="007F54E2" w:rsidRPr="0096549C" w:rsidRDefault="007F54E2" w:rsidP="007F54E2">
      <w:pPr>
        <w:pStyle w:val="berschrift2"/>
        <w:rPr>
          <w:rFonts w:cs="Arial"/>
        </w:rPr>
      </w:pPr>
      <w:r>
        <w:t>Solución de la tarea temática:</w:t>
      </w:r>
    </w:p>
    <w:p w14:paraId="37D43928" w14:textId="75059275" w:rsidR="00260DF5" w:rsidRPr="0096549C" w:rsidRDefault="00FB4034" w:rsidP="007F54E2">
      <w:pPr>
        <w:jc w:val="left"/>
        <w:rPr>
          <w:rFonts w:ascii="Arial" w:hAnsi="Arial" w:cs="Arial"/>
          <w:iCs/>
        </w:rPr>
      </w:pPr>
      <w:r>
        <w:rPr>
          <w:rFonts w:ascii="Arial" w:hAnsi="Arial"/>
          <w:iCs/>
        </w:rPr>
        <w:t>Al encender un LED, se proyecta una sombra clara en la pantalla. El área de esta sombra es un poco más grande que la columna que genera la sombra.</w:t>
      </w:r>
    </w:p>
    <w:p w14:paraId="5DAE183D" w14:textId="6B5B008B" w:rsidR="00260DF5" w:rsidRPr="0096549C" w:rsidRDefault="00FB4034" w:rsidP="007F54E2">
      <w:pPr>
        <w:jc w:val="left"/>
        <w:rPr>
          <w:rFonts w:ascii="Arial" w:hAnsi="Arial" w:cs="Arial"/>
          <w:iCs/>
        </w:rPr>
      </w:pPr>
      <w:r>
        <w:rPr>
          <w:rFonts w:ascii="Arial" w:hAnsi="Arial"/>
          <w:noProof/>
        </w:rPr>
        <w:drawing>
          <wp:inline distT="0" distB="0" distL="0" distR="0" wp14:anchorId="2BC22946" wp14:editId="6E9BD583">
            <wp:extent cx="5760085" cy="2566670"/>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2566670"/>
                    </a:xfrm>
                    <a:prstGeom prst="rect">
                      <a:avLst/>
                    </a:prstGeom>
                  </pic:spPr>
                </pic:pic>
              </a:graphicData>
            </a:graphic>
          </wp:inline>
        </w:drawing>
      </w:r>
    </w:p>
    <w:p w14:paraId="1D30BB60" w14:textId="216D666B" w:rsidR="00FB4034" w:rsidRPr="0096549C" w:rsidRDefault="00FB4034" w:rsidP="007F54E2">
      <w:pPr>
        <w:jc w:val="left"/>
        <w:rPr>
          <w:rFonts w:ascii="Arial" w:hAnsi="Arial" w:cs="Arial"/>
          <w:iCs/>
        </w:rPr>
      </w:pPr>
      <w:r>
        <w:rPr>
          <w:rFonts w:ascii="Arial" w:hAnsi="Arial"/>
          <w:iCs/>
        </w:rPr>
        <w:t>Esto se debe a que, en este caso, tenemos una fuente de luz «con forma de punto». Al observar el modelo desde arriba, la situación se ve más clara. Si se dibujan algunos rayos de luz en la imagen, se puede observar por qué la sombra parece más grande que la columna.</w:t>
      </w:r>
    </w:p>
    <w:p w14:paraId="7CFEC8D8" w14:textId="0D325A79" w:rsidR="00C451EF" w:rsidRPr="0096549C" w:rsidRDefault="00C451EF" w:rsidP="007F54E2">
      <w:pPr>
        <w:jc w:val="left"/>
        <w:rPr>
          <w:rFonts w:ascii="Arial" w:hAnsi="Arial" w:cs="Arial"/>
          <w:iCs/>
        </w:rPr>
      </w:pPr>
      <w:r>
        <w:rPr>
          <w:rFonts w:ascii="Arial" w:hAnsi="Arial"/>
          <w:noProof/>
        </w:rPr>
        <w:lastRenderedPageBreak/>
        <w:drawing>
          <wp:inline distT="0" distB="0" distL="0" distR="0" wp14:anchorId="5FC59BD0" wp14:editId="1ADE9C1A">
            <wp:extent cx="5760085" cy="2566670"/>
            <wp:effectExtent l="0" t="0" r="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2566670"/>
                    </a:xfrm>
                    <a:prstGeom prst="rect">
                      <a:avLst/>
                    </a:prstGeom>
                  </pic:spPr>
                </pic:pic>
              </a:graphicData>
            </a:graphic>
          </wp:inline>
        </w:drawing>
      </w:r>
    </w:p>
    <w:p w14:paraId="263F1D24" w14:textId="33C0049E" w:rsidR="00C451EF" w:rsidRPr="0096549C" w:rsidRDefault="00875AB8" w:rsidP="007F54E2">
      <w:pPr>
        <w:jc w:val="left"/>
        <w:rPr>
          <w:rFonts w:ascii="Arial" w:hAnsi="Arial" w:cs="Arial"/>
          <w:iCs/>
        </w:rPr>
      </w:pPr>
      <w:r>
        <w:rPr>
          <w:rFonts w:ascii="Arial" w:hAnsi="Arial"/>
          <w:iCs/>
        </w:rPr>
        <w:t>Los rayos de la fuente de luz con forma de punto no se despliegan en paralelo, sino formando un cono. Por eso, la sombra se hace cada vez más grande a medida que se aleja la pantalla de la columna. Con una linterna potente, por la noche puedes hacer que tu sombra sea tan grande como una casa. Una buena manera de asustar a otras personas, ¿verdad?</w:t>
      </w:r>
    </w:p>
    <w:p w14:paraId="14BD44D8" w14:textId="3C06DBAD" w:rsidR="00875AB8" w:rsidRPr="0096549C" w:rsidRDefault="00875AB8" w:rsidP="007F54E2">
      <w:pPr>
        <w:jc w:val="left"/>
        <w:rPr>
          <w:rFonts w:ascii="Arial" w:hAnsi="Arial" w:cs="Arial"/>
          <w:iCs/>
        </w:rPr>
      </w:pPr>
    </w:p>
    <w:p w14:paraId="6E264114" w14:textId="77777777" w:rsidR="00875AB8" w:rsidRPr="0096549C" w:rsidRDefault="00875AB8" w:rsidP="007F54E2">
      <w:pPr>
        <w:jc w:val="left"/>
        <w:rPr>
          <w:rFonts w:ascii="Arial" w:hAnsi="Arial" w:cs="Arial"/>
          <w:iCs/>
        </w:rPr>
      </w:pPr>
    </w:p>
    <w:p w14:paraId="3CD5C23E" w14:textId="71D08E5C" w:rsidR="00C451EF" w:rsidRPr="0096549C" w:rsidRDefault="00C451EF" w:rsidP="007F54E2">
      <w:pPr>
        <w:jc w:val="left"/>
        <w:rPr>
          <w:rFonts w:ascii="Arial" w:hAnsi="Arial" w:cs="Arial"/>
          <w:iCs/>
        </w:rPr>
      </w:pPr>
      <w:r>
        <w:rPr>
          <w:rFonts w:ascii="Arial" w:hAnsi="Arial"/>
          <w:iCs/>
        </w:rPr>
        <w:t>Al conectar el segundo LED y mover la pantalla en dirección a la columna, primero verás dos sombras. A continuación, se forma la «umbra» que se hace cada vez más grande hasta alcanzar el ancho de la columna exactamente en el momento en que la pantalla entra en contacto con la columna.</w:t>
      </w:r>
    </w:p>
    <w:p w14:paraId="0DACC60A" w14:textId="383619C4" w:rsidR="00C451EF" w:rsidRPr="0096549C" w:rsidRDefault="00C451EF" w:rsidP="007F54E2">
      <w:pPr>
        <w:jc w:val="left"/>
        <w:rPr>
          <w:rFonts w:ascii="Arial" w:hAnsi="Arial" w:cs="Arial"/>
          <w:iCs/>
        </w:rPr>
      </w:pPr>
    </w:p>
    <w:p w14:paraId="65CBC53E" w14:textId="221E458F" w:rsidR="00FB4034" w:rsidRPr="0096549C" w:rsidRDefault="00FB4034" w:rsidP="007F54E2">
      <w:pPr>
        <w:jc w:val="left"/>
        <w:rPr>
          <w:rFonts w:ascii="Arial" w:hAnsi="Arial" w:cs="Arial"/>
          <w:iCs/>
        </w:rPr>
      </w:pPr>
      <w:r>
        <w:rPr>
          <w:rFonts w:ascii="Arial" w:hAnsi="Arial"/>
          <w:noProof/>
        </w:rPr>
        <w:drawing>
          <wp:inline distT="0" distB="0" distL="0" distR="0" wp14:anchorId="77E95172" wp14:editId="6EE18185">
            <wp:extent cx="5760085" cy="2566670"/>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2566670"/>
                    </a:xfrm>
                    <a:prstGeom prst="rect">
                      <a:avLst/>
                    </a:prstGeom>
                  </pic:spPr>
                </pic:pic>
              </a:graphicData>
            </a:graphic>
          </wp:inline>
        </w:drawing>
      </w:r>
    </w:p>
    <w:p w14:paraId="7E5F453A" w14:textId="27EFD0CF" w:rsidR="00875AB8" w:rsidRPr="0096549C" w:rsidRDefault="00875AB8" w:rsidP="007F54E2">
      <w:pPr>
        <w:jc w:val="left"/>
        <w:rPr>
          <w:rFonts w:ascii="Arial" w:hAnsi="Arial" w:cs="Arial"/>
          <w:iCs/>
        </w:rPr>
      </w:pPr>
    </w:p>
    <w:p w14:paraId="362A7017" w14:textId="31014047" w:rsidR="00875AB8" w:rsidRPr="0096549C" w:rsidRDefault="00875AB8" w:rsidP="007F54E2">
      <w:pPr>
        <w:jc w:val="left"/>
        <w:rPr>
          <w:rFonts w:ascii="Arial" w:hAnsi="Arial" w:cs="Arial"/>
          <w:iCs/>
        </w:rPr>
      </w:pPr>
      <w:r>
        <w:rPr>
          <w:rFonts w:ascii="Arial" w:hAnsi="Arial"/>
          <w:iCs/>
        </w:rPr>
        <w:lastRenderedPageBreak/>
        <w:t>Si volvemos a observar nuestro modelo desde arriba y marcamos dos rayos de un LED en amarillo, y dos rayos del otro LED en rojo, también vemos por qué esto es así:</w:t>
      </w:r>
    </w:p>
    <w:p w14:paraId="4776B22E" w14:textId="728ED8FC" w:rsidR="00875AB8" w:rsidRPr="0096549C" w:rsidRDefault="00875AB8" w:rsidP="007F54E2">
      <w:pPr>
        <w:jc w:val="left"/>
        <w:rPr>
          <w:rFonts w:ascii="Arial" w:hAnsi="Arial" w:cs="Arial"/>
          <w:iCs/>
        </w:rPr>
      </w:pPr>
    </w:p>
    <w:p w14:paraId="6D272BDD" w14:textId="0B4A05A5" w:rsidR="00FF6532" w:rsidRPr="0096549C" w:rsidRDefault="00FF6532" w:rsidP="007F54E2">
      <w:pPr>
        <w:jc w:val="left"/>
        <w:rPr>
          <w:rFonts w:ascii="Arial" w:hAnsi="Arial" w:cs="Arial"/>
          <w:iCs/>
        </w:rPr>
      </w:pPr>
      <w:r>
        <w:rPr>
          <w:rFonts w:ascii="Arial" w:hAnsi="Arial"/>
          <w:noProof/>
        </w:rPr>
        <w:drawing>
          <wp:inline distT="0" distB="0" distL="0" distR="0" wp14:anchorId="31C745D6" wp14:editId="359C5FFD">
            <wp:extent cx="5760085" cy="2566670"/>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085" cy="2566670"/>
                    </a:xfrm>
                    <a:prstGeom prst="rect">
                      <a:avLst/>
                    </a:prstGeom>
                  </pic:spPr>
                </pic:pic>
              </a:graphicData>
            </a:graphic>
          </wp:inline>
        </w:drawing>
      </w:r>
    </w:p>
    <w:p w14:paraId="69E1891E" w14:textId="4B1B3092" w:rsidR="00875AB8" w:rsidRPr="0096549C" w:rsidRDefault="00875AB8" w:rsidP="007F54E2">
      <w:pPr>
        <w:jc w:val="left"/>
        <w:rPr>
          <w:rFonts w:ascii="Arial" w:hAnsi="Arial" w:cs="Arial"/>
          <w:iCs/>
        </w:rPr>
      </w:pPr>
    </w:p>
    <w:p w14:paraId="6D232BB3" w14:textId="20C0FD3E" w:rsidR="00FF6532" w:rsidRPr="0096549C" w:rsidRDefault="00FF6532" w:rsidP="007F54E2">
      <w:pPr>
        <w:jc w:val="left"/>
        <w:rPr>
          <w:rFonts w:ascii="Arial" w:hAnsi="Arial" w:cs="Arial"/>
          <w:iCs/>
        </w:rPr>
      </w:pPr>
      <w:r>
        <w:rPr>
          <w:rFonts w:ascii="Arial" w:hAnsi="Arial"/>
          <w:iCs/>
        </w:rPr>
        <w:t xml:space="preserve">Las dos sombras que generan los LED se superponen. Hay un área que se halla a la </w:t>
      </w:r>
      <w:r>
        <w:rPr>
          <w:rFonts w:ascii="Arial" w:hAnsi="Arial"/>
          <w:b/>
          <w:bCs/>
          <w:iCs/>
        </w:rPr>
        <w:t>luz</w:t>
      </w:r>
      <w:r>
        <w:rPr>
          <w:rFonts w:ascii="Arial" w:hAnsi="Arial"/>
          <w:iCs/>
        </w:rPr>
        <w:t xml:space="preserve"> de ambos LED (claridad). Y, a su vez, hay otro sector que se halla a la </w:t>
      </w:r>
      <w:r>
        <w:rPr>
          <w:rFonts w:ascii="Arial" w:hAnsi="Arial"/>
          <w:b/>
          <w:bCs/>
          <w:iCs/>
        </w:rPr>
        <w:t>sombra</w:t>
      </w:r>
      <w:r>
        <w:rPr>
          <w:rFonts w:ascii="Arial" w:hAnsi="Arial"/>
          <w:iCs/>
        </w:rPr>
        <w:t xml:space="preserve"> de ambos LED: la umbra. Se trata de la parte más oscura de la sombra. Sin embargo, también hay sectores que se encuentran a la sombra de un LED, pero a la luz del otro. Estos sectores se denominan «penumbra». En la práctica, hay fuentes de luz también que son superficies. Este es el caso, por ejemplo, de las ventanas que pueden imaginarse como una superficie con infinitas fuentes de luz pequeñas. La sombra de la columna generada por estas múltiples fuentes de luz se comporta de forma muy similar a tu modelo. La única diferencia es que las transiciones de la claridad a la penumbra y la umbra serán difusas. ¡Pruébalo!</w:t>
      </w:r>
    </w:p>
    <w:sectPr w:rsidR="00FF6532" w:rsidRPr="0096549C" w:rsidSect="00E96821">
      <w:headerReference w:type="even" r:id="rId15"/>
      <w:headerReference w:type="default" r:id="rId16"/>
      <w:footerReference w:type="even" r:id="rId17"/>
      <w:footerReference w:type="default" r:id="rId18"/>
      <w:endnotePr>
        <w:numFmt w:val="decimal"/>
      </w:endnotePr>
      <w:type w:val="continuous"/>
      <w:pgSz w:w="11907" w:h="16840" w:code="9"/>
      <w:pgMar w:top="1985"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8095C" w14:textId="77777777" w:rsidR="00E85A36" w:rsidRDefault="00E85A36">
      <w:r>
        <w:separator/>
      </w:r>
    </w:p>
  </w:endnote>
  <w:endnote w:type="continuationSeparator" w:id="0">
    <w:p w14:paraId="1553DD7E" w14:textId="77777777" w:rsidR="00E85A36" w:rsidRDefault="00E8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3FC62" w14:textId="77777777" w:rsidR="00007ECF" w:rsidRDefault="00007ECF">
    <w:pPr>
      <w:pStyle w:val="Fuzeile"/>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9AA50" w14:textId="77777777" w:rsidR="00007ECF" w:rsidRDefault="00007ECF">
    <w:pPr>
      <w:pStyle w:val="Fuzeile"/>
    </w:pPr>
    <w:r>
      <w:tab/>
    </w:r>
    <w:r>
      <w:tab/>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B1F73" w14:textId="77777777" w:rsidR="00E85A36" w:rsidRDefault="00E85A36">
      <w:r>
        <w:separator/>
      </w:r>
    </w:p>
  </w:footnote>
  <w:footnote w:type="continuationSeparator" w:id="0">
    <w:p w14:paraId="42FAF136" w14:textId="77777777" w:rsidR="00E85A36" w:rsidRDefault="00E85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AFC88" w14:textId="77777777" w:rsidR="00007ECF" w:rsidRDefault="00007ECF" w:rsidP="00E96821">
    <w:pPr>
      <w:pStyle w:val="Kopfzeile"/>
    </w:pPr>
    <w:r>
      <w:rPr>
        <w:szCs w:val="24"/>
        <w:highlight w:val="yellow"/>
      </w:rPr>
      <w:t>EJE TEMÁTICO</w:t>
    </w:r>
    <w:r>
      <w:t xml:space="preserve"> </w:t>
    </w:r>
    <w:r>
      <w:tab/>
    </w:r>
    <w:r>
      <w:tab/>
    </w:r>
    <w:r>
      <w:rPr>
        <w:noProof/>
      </w:rPr>
      <w:drawing>
        <wp:inline distT="0" distB="0" distL="0" distR="0" wp14:anchorId="47BA4C8E" wp14:editId="5117CC69">
          <wp:extent cx="2647451" cy="435745"/>
          <wp:effectExtent l="0" t="0" r="63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1656" cy="4578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537A2" w14:textId="398686F3" w:rsidR="00007ECF" w:rsidRPr="006E75D4" w:rsidRDefault="00007ECF" w:rsidP="006E75D4">
    <w:pPr>
      <w:pStyle w:val="Kopfzeile"/>
    </w:pPr>
    <w:r>
      <w:rPr>
        <w:noProof/>
      </w:rPr>
      <w:drawing>
        <wp:anchor distT="0" distB="0" distL="114300" distR="114300" simplePos="0" relativeHeight="251659264" behindDoc="0" locked="0" layoutInCell="1" allowOverlap="1" wp14:anchorId="0BFEBEA4" wp14:editId="46E459F1">
          <wp:simplePos x="0" y="0"/>
          <wp:positionH relativeFrom="column">
            <wp:posOffset>1819275</wp:posOffset>
          </wp:positionH>
          <wp:positionV relativeFrom="paragraph">
            <wp:posOffset>219075</wp:posOffset>
          </wp:positionV>
          <wp:extent cx="2879725" cy="258445"/>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r>
      <w:t>Material didáctico de óptica</w:t>
    </w:r>
    <w:r>
      <w:tab/>
    </w:r>
    <w:r>
      <w:tab/>
    </w:r>
    <w:r>
      <w:rPr>
        <w:noProof/>
      </w:rPr>
      <w:drawing>
        <wp:inline distT="0" distB="0" distL="0" distR="0" wp14:anchorId="415B4D84" wp14:editId="66B9880F">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21EF6C0"/>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1E76E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30B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04F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48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8E5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303F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EA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C9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8C8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9088AB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1" w15:restartNumberingAfterBreak="0">
    <w:nsid w:val="07E179AF"/>
    <w:multiLevelType w:val="hybridMultilevel"/>
    <w:tmpl w:val="35101F92"/>
    <w:lvl w:ilvl="0" w:tplc="E4648BF8">
      <w:start w:val="1"/>
      <w:numFmt w:val="bullet"/>
      <w:lvlText w:val=""/>
      <w:lvlJc w:val="left"/>
      <w:pPr>
        <w:tabs>
          <w:tab w:val="num" w:pos="1276"/>
        </w:tabs>
        <w:ind w:left="1276"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F2787"/>
    <w:multiLevelType w:val="hybridMultilevel"/>
    <w:tmpl w:val="FB2C5282"/>
    <w:lvl w:ilvl="0" w:tplc="B6CC325A">
      <w:start w:val="1"/>
      <w:numFmt w:val="bullet"/>
      <w:pStyle w:val="Aufzhlung1Ebene"/>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3070ED"/>
    <w:multiLevelType w:val="hybridMultilevel"/>
    <w:tmpl w:val="35405A3A"/>
    <w:lvl w:ilvl="0" w:tplc="C7D019B2">
      <w:start w:val="1"/>
      <w:numFmt w:val="bullet"/>
      <w:lvlText w:val=""/>
      <w:lvlJc w:val="left"/>
      <w:pPr>
        <w:tabs>
          <w:tab w:val="num" w:pos="2552"/>
        </w:tabs>
        <w:ind w:left="255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583A74"/>
    <w:multiLevelType w:val="hybridMultilevel"/>
    <w:tmpl w:val="7A9AF5C8"/>
    <w:lvl w:ilvl="0" w:tplc="6B82D3C2">
      <w:start w:val="1"/>
      <w:numFmt w:val="bullet"/>
      <w:lvlText w:val=""/>
      <w:lvlJc w:val="left"/>
      <w:pPr>
        <w:tabs>
          <w:tab w:val="num" w:pos="2976"/>
        </w:tabs>
        <w:ind w:left="297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050D38"/>
    <w:multiLevelType w:val="hybridMultilevel"/>
    <w:tmpl w:val="8CD6686C"/>
    <w:lvl w:ilvl="0" w:tplc="D0DC3B0C">
      <w:start w:val="1"/>
      <w:numFmt w:val="bullet"/>
      <w:lvlText w:val=""/>
      <w:lvlJc w:val="left"/>
      <w:pPr>
        <w:tabs>
          <w:tab w:val="num" w:pos="2127"/>
        </w:tabs>
        <w:ind w:left="212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A6189F"/>
    <w:multiLevelType w:val="multilevel"/>
    <w:tmpl w:val="31E465EA"/>
    <w:lvl w:ilvl="0">
      <w:start w:val="1"/>
      <w:numFmt w:val="decimal"/>
      <w:isLgl/>
      <w:lvlText w:val="§ %1"/>
      <w:lvlJc w:val="left"/>
      <w:pPr>
        <w:tabs>
          <w:tab w:val="num" w:pos="851"/>
        </w:tabs>
        <w:ind w:left="851" w:hanging="851"/>
      </w:pPr>
      <w:rPr>
        <w:rFonts w:hint="default"/>
      </w:rPr>
    </w:lvl>
    <w:lvl w:ilvl="1">
      <w:start w:val="1"/>
      <w:numFmt w:val="decimal"/>
      <w:lvlText w:val="§ %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2694C4F"/>
    <w:multiLevelType w:val="hybridMultilevel"/>
    <w:tmpl w:val="7B945C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312223B"/>
    <w:multiLevelType w:val="hybridMultilevel"/>
    <w:tmpl w:val="75107D5A"/>
    <w:lvl w:ilvl="0" w:tplc="6B58980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D1460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4935628"/>
    <w:multiLevelType w:val="hybridMultilevel"/>
    <w:tmpl w:val="8B969B9E"/>
    <w:lvl w:ilvl="0" w:tplc="B1F0CB3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806679"/>
    <w:multiLevelType w:val="hybridMultilevel"/>
    <w:tmpl w:val="801403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A8418AB"/>
    <w:multiLevelType w:val="multilevel"/>
    <w:tmpl w:val="B6FEC66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09027F8"/>
    <w:multiLevelType w:val="singleLevel"/>
    <w:tmpl w:val="A956B3B2"/>
    <w:lvl w:ilvl="0">
      <w:start w:val="1"/>
      <w:numFmt w:val="bullet"/>
      <w:pStyle w:val="AufzhlungTabelle"/>
      <w:lvlText w:val=""/>
      <w:lvlJc w:val="left"/>
      <w:pPr>
        <w:tabs>
          <w:tab w:val="num" w:pos="360"/>
        </w:tabs>
        <w:ind w:left="360" w:hanging="360"/>
      </w:pPr>
      <w:rPr>
        <w:rFonts w:ascii="Symbol" w:hAnsi="Symbol" w:hint="default"/>
      </w:rPr>
    </w:lvl>
  </w:abstractNum>
  <w:abstractNum w:abstractNumId="24" w15:restartNumberingAfterBreak="0">
    <w:nsid w:val="4282476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465191C"/>
    <w:multiLevelType w:val="multilevel"/>
    <w:tmpl w:val="B92E994C"/>
    <w:lvl w:ilvl="0">
      <w:start w:val="1"/>
      <w:numFmt w:val="lowerLetter"/>
      <w:lvlText w:val="(%1)"/>
      <w:lvlJc w:val="left"/>
      <w:pPr>
        <w:tabs>
          <w:tab w:val="num" w:pos="794"/>
        </w:tabs>
        <w:ind w:left="794"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1560F86"/>
    <w:multiLevelType w:val="multilevel"/>
    <w:tmpl w:val="05D89D84"/>
    <w:lvl w:ilvl="0">
      <w:start w:val="1"/>
      <w:numFmt w:val="decimal"/>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67D3144"/>
    <w:multiLevelType w:val="hybridMultilevel"/>
    <w:tmpl w:val="878EBD30"/>
    <w:lvl w:ilvl="0" w:tplc="5EC6313E">
      <w:start w:val="1"/>
      <w:numFmt w:val="bullet"/>
      <w:pStyle w:val="Aufzhlung2Ebene"/>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83537F"/>
    <w:multiLevelType w:val="hybridMultilevel"/>
    <w:tmpl w:val="4D867F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6B476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48F5681"/>
    <w:multiLevelType w:val="multilevel"/>
    <w:tmpl w:val="D6C28C7E"/>
    <w:lvl w:ilvl="0">
      <w:start w:val="1"/>
      <w:numFmt w:val="decimal"/>
      <w:lvlText w:val="(%1)"/>
      <w:lvlJc w:val="left"/>
      <w:pPr>
        <w:tabs>
          <w:tab w:val="num" w:pos="397"/>
        </w:tabs>
        <w:ind w:left="0" w:firstLine="0"/>
      </w:pPr>
      <w:rPr>
        <w:rFonts w:ascii="Arial" w:hAnsi="Arial" w:hint="default"/>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DE46826"/>
    <w:multiLevelType w:val="hybridMultilevel"/>
    <w:tmpl w:val="C0366DA0"/>
    <w:lvl w:ilvl="0" w:tplc="241EDA56">
      <w:start w:val="1"/>
      <w:numFmt w:val="bullet"/>
      <w:lvlText w:val=""/>
      <w:lvlJc w:val="left"/>
      <w:pPr>
        <w:tabs>
          <w:tab w:val="num" w:pos="1702"/>
        </w:tabs>
        <w:ind w:left="170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2"/>
  </w:num>
  <w:num w:numId="12">
    <w:abstractNumId w:val="27"/>
  </w:num>
  <w:num w:numId="13">
    <w:abstractNumId w:val="11"/>
  </w:num>
  <w:num w:numId="14">
    <w:abstractNumId w:val="31"/>
  </w:num>
  <w:num w:numId="15">
    <w:abstractNumId w:val="15"/>
  </w:num>
  <w:num w:numId="16">
    <w:abstractNumId w:val="13"/>
  </w:num>
  <w:num w:numId="17">
    <w:abstractNumId w:val="14"/>
  </w:num>
  <w:num w:numId="18">
    <w:abstractNumId w:val="16"/>
  </w:num>
  <w:num w:numId="19">
    <w:abstractNumId w:val="30"/>
  </w:num>
  <w:num w:numId="20">
    <w:abstractNumId w:val="26"/>
  </w:num>
  <w:num w:numId="21">
    <w:abstractNumId w:val="25"/>
  </w:num>
  <w:num w:numId="22">
    <w:abstractNumId w:val="18"/>
  </w:num>
  <w:num w:numId="23">
    <w:abstractNumId w:val="20"/>
  </w:num>
  <w:num w:numId="24">
    <w:abstractNumId w:val="19"/>
  </w:num>
  <w:num w:numId="25">
    <w:abstractNumId w:val="24"/>
  </w:num>
  <w:num w:numId="26">
    <w:abstractNumId w:val="29"/>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2"/>
  </w:num>
  <w:num w:numId="38">
    <w:abstractNumId w:val="17"/>
  </w:num>
  <w:num w:numId="39">
    <w:abstractNumId w:val="21"/>
  </w:num>
  <w:num w:numId="40">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activeWritingStyle w:appName="MSWord" w:lang="en-GB" w:vendorID="64" w:dllVersion="5" w:nlCheck="1" w:checkStyle="1"/>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9" w:dllVersion="512"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C3"/>
    <w:rsid w:val="000064FE"/>
    <w:rsid w:val="00007ECF"/>
    <w:rsid w:val="00015DCF"/>
    <w:rsid w:val="000173AE"/>
    <w:rsid w:val="00022F11"/>
    <w:rsid w:val="00023C1B"/>
    <w:rsid w:val="0002512F"/>
    <w:rsid w:val="0003721F"/>
    <w:rsid w:val="00043566"/>
    <w:rsid w:val="0004739D"/>
    <w:rsid w:val="00047CC3"/>
    <w:rsid w:val="00051787"/>
    <w:rsid w:val="0005193D"/>
    <w:rsid w:val="000656BD"/>
    <w:rsid w:val="000722C8"/>
    <w:rsid w:val="000764B6"/>
    <w:rsid w:val="000768BA"/>
    <w:rsid w:val="000800CF"/>
    <w:rsid w:val="000829A6"/>
    <w:rsid w:val="00083EE8"/>
    <w:rsid w:val="000A14B0"/>
    <w:rsid w:val="000A58E5"/>
    <w:rsid w:val="000A75E5"/>
    <w:rsid w:val="000B0025"/>
    <w:rsid w:val="000C0C66"/>
    <w:rsid w:val="000C2D90"/>
    <w:rsid w:val="000D0BC4"/>
    <w:rsid w:val="000D3717"/>
    <w:rsid w:val="000D7297"/>
    <w:rsid w:val="000E2D29"/>
    <w:rsid w:val="000E3792"/>
    <w:rsid w:val="000E705E"/>
    <w:rsid w:val="000F05B0"/>
    <w:rsid w:val="000F7641"/>
    <w:rsid w:val="000F7CFD"/>
    <w:rsid w:val="001064D3"/>
    <w:rsid w:val="00107A91"/>
    <w:rsid w:val="00111235"/>
    <w:rsid w:val="001149B0"/>
    <w:rsid w:val="00115F2E"/>
    <w:rsid w:val="0012561E"/>
    <w:rsid w:val="001278F5"/>
    <w:rsid w:val="00150D5B"/>
    <w:rsid w:val="00150FB2"/>
    <w:rsid w:val="0015608F"/>
    <w:rsid w:val="001561FB"/>
    <w:rsid w:val="00161792"/>
    <w:rsid w:val="00163413"/>
    <w:rsid w:val="0017296D"/>
    <w:rsid w:val="00190988"/>
    <w:rsid w:val="0019251C"/>
    <w:rsid w:val="00193FC7"/>
    <w:rsid w:val="001A449E"/>
    <w:rsid w:val="001A684F"/>
    <w:rsid w:val="001A7224"/>
    <w:rsid w:val="001B325C"/>
    <w:rsid w:val="001B58E2"/>
    <w:rsid w:val="001B764B"/>
    <w:rsid w:val="001C3CA4"/>
    <w:rsid w:val="001D1C2A"/>
    <w:rsid w:val="001D44CE"/>
    <w:rsid w:val="001D69C8"/>
    <w:rsid w:val="001E6344"/>
    <w:rsid w:val="001E6448"/>
    <w:rsid w:val="001E67A0"/>
    <w:rsid w:val="001F17D2"/>
    <w:rsid w:val="001F4F66"/>
    <w:rsid w:val="001F769C"/>
    <w:rsid w:val="00203D37"/>
    <w:rsid w:val="00204678"/>
    <w:rsid w:val="002046AD"/>
    <w:rsid w:val="00205E7E"/>
    <w:rsid w:val="0021211A"/>
    <w:rsid w:val="00217A7E"/>
    <w:rsid w:val="002323C1"/>
    <w:rsid w:val="00240905"/>
    <w:rsid w:val="00241577"/>
    <w:rsid w:val="002416C3"/>
    <w:rsid w:val="00247250"/>
    <w:rsid w:val="00251174"/>
    <w:rsid w:val="00260DF5"/>
    <w:rsid w:val="00261147"/>
    <w:rsid w:val="0026611F"/>
    <w:rsid w:val="00271A2E"/>
    <w:rsid w:val="00280D4B"/>
    <w:rsid w:val="00282294"/>
    <w:rsid w:val="0028590F"/>
    <w:rsid w:val="002A22E6"/>
    <w:rsid w:val="002A5084"/>
    <w:rsid w:val="002A69BD"/>
    <w:rsid w:val="002D3AB9"/>
    <w:rsid w:val="002D3EE9"/>
    <w:rsid w:val="002E1AAA"/>
    <w:rsid w:val="002E78C1"/>
    <w:rsid w:val="002F099E"/>
    <w:rsid w:val="003024E6"/>
    <w:rsid w:val="00302C0E"/>
    <w:rsid w:val="003100A9"/>
    <w:rsid w:val="00311190"/>
    <w:rsid w:val="00317B60"/>
    <w:rsid w:val="003221F3"/>
    <w:rsid w:val="00323B3E"/>
    <w:rsid w:val="00323D2C"/>
    <w:rsid w:val="00332330"/>
    <w:rsid w:val="00341FA6"/>
    <w:rsid w:val="00342916"/>
    <w:rsid w:val="003467CB"/>
    <w:rsid w:val="0035076B"/>
    <w:rsid w:val="00356DFD"/>
    <w:rsid w:val="0035785D"/>
    <w:rsid w:val="0036332F"/>
    <w:rsid w:val="00363EE2"/>
    <w:rsid w:val="003823B3"/>
    <w:rsid w:val="00383D6D"/>
    <w:rsid w:val="00384F22"/>
    <w:rsid w:val="003859EA"/>
    <w:rsid w:val="00385F80"/>
    <w:rsid w:val="003A5CCA"/>
    <w:rsid w:val="003A705F"/>
    <w:rsid w:val="003B0332"/>
    <w:rsid w:val="003C06FA"/>
    <w:rsid w:val="003C382C"/>
    <w:rsid w:val="003D0688"/>
    <w:rsid w:val="003D5BEC"/>
    <w:rsid w:val="003E06D1"/>
    <w:rsid w:val="003F2B9B"/>
    <w:rsid w:val="003F4669"/>
    <w:rsid w:val="003F4A96"/>
    <w:rsid w:val="004012C1"/>
    <w:rsid w:val="00413E03"/>
    <w:rsid w:val="004218BA"/>
    <w:rsid w:val="00430F8C"/>
    <w:rsid w:val="00434525"/>
    <w:rsid w:val="00435EA1"/>
    <w:rsid w:val="004377CB"/>
    <w:rsid w:val="00455455"/>
    <w:rsid w:val="00461F6A"/>
    <w:rsid w:val="00471EE3"/>
    <w:rsid w:val="00476D4B"/>
    <w:rsid w:val="00482CE6"/>
    <w:rsid w:val="0049126F"/>
    <w:rsid w:val="00495A7B"/>
    <w:rsid w:val="004B754D"/>
    <w:rsid w:val="004B7983"/>
    <w:rsid w:val="004C138F"/>
    <w:rsid w:val="004C5167"/>
    <w:rsid w:val="004C6B7D"/>
    <w:rsid w:val="004C6E3F"/>
    <w:rsid w:val="004D2ABB"/>
    <w:rsid w:val="004D2E5B"/>
    <w:rsid w:val="004D3C01"/>
    <w:rsid w:val="004D5672"/>
    <w:rsid w:val="004D713B"/>
    <w:rsid w:val="004F1E25"/>
    <w:rsid w:val="004F4B2F"/>
    <w:rsid w:val="004F6D89"/>
    <w:rsid w:val="004F7A0B"/>
    <w:rsid w:val="00501292"/>
    <w:rsid w:val="00511BE1"/>
    <w:rsid w:val="00514710"/>
    <w:rsid w:val="005228BC"/>
    <w:rsid w:val="00543BE7"/>
    <w:rsid w:val="00543D94"/>
    <w:rsid w:val="00561303"/>
    <w:rsid w:val="00573ACB"/>
    <w:rsid w:val="00576668"/>
    <w:rsid w:val="00576E31"/>
    <w:rsid w:val="005771A4"/>
    <w:rsid w:val="00591572"/>
    <w:rsid w:val="005940DF"/>
    <w:rsid w:val="00595245"/>
    <w:rsid w:val="0059672E"/>
    <w:rsid w:val="005A49AD"/>
    <w:rsid w:val="005B033D"/>
    <w:rsid w:val="005C12D4"/>
    <w:rsid w:val="005D2CD9"/>
    <w:rsid w:val="005E4E29"/>
    <w:rsid w:val="005E57C1"/>
    <w:rsid w:val="005F23E2"/>
    <w:rsid w:val="005F39A8"/>
    <w:rsid w:val="005F6FD5"/>
    <w:rsid w:val="005F7EED"/>
    <w:rsid w:val="006158A5"/>
    <w:rsid w:val="00617BB0"/>
    <w:rsid w:val="00627005"/>
    <w:rsid w:val="00631B87"/>
    <w:rsid w:val="00632C08"/>
    <w:rsid w:val="00633EF6"/>
    <w:rsid w:val="00642427"/>
    <w:rsid w:val="00643E62"/>
    <w:rsid w:val="006501CF"/>
    <w:rsid w:val="006618BE"/>
    <w:rsid w:val="006705D1"/>
    <w:rsid w:val="006735F3"/>
    <w:rsid w:val="006A633E"/>
    <w:rsid w:val="006B181A"/>
    <w:rsid w:val="006B5425"/>
    <w:rsid w:val="006C14DA"/>
    <w:rsid w:val="006C1D1C"/>
    <w:rsid w:val="006D285F"/>
    <w:rsid w:val="006E3468"/>
    <w:rsid w:val="006E4FDE"/>
    <w:rsid w:val="006E5040"/>
    <w:rsid w:val="006E72F4"/>
    <w:rsid w:val="006E75D4"/>
    <w:rsid w:val="006F0534"/>
    <w:rsid w:val="006F192E"/>
    <w:rsid w:val="006F1E9C"/>
    <w:rsid w:val="006F714A"/>
    <w:rsid w:val="00706578"/>
    <w:rsid w:val="00712BE5"/>
    <w:rsid w:val="00713BC0"/>
    <w:rsid w:val="00716839"/>
    <w:rsid w:val="00740B40"/>
    <w:rsid w:val="00746124"/>
    <w:rsid w:val="00747754"/>
    <w:rsid w:val="00753E38"/>
    <w:rsid w:val="00754522"/>
    <w:rsid w:val="0075677E"/>
    <w:rsid w:val="00763DED"/>
    <w:rsid w:val="00772448"/>
    <w:rsid w:val="00781597"/>
    <w:rsid w:val="00782ED3"/>
    <w:rsid w:val="00787F52"/>
    <w:rsid w:val="007925F7"/>
    <w:rsid w:val="00792E95"/>
    <w:rsid w:val="007A2EA9"/>
    <w:rsid w:val="007A7500"/>
    <w:rsid w:val="007B0F31"/>
    <w:rsid w:val="007B2084"/>
    <w:rsid w:val="007B2DB2"/>
    <w:rsid w:val="007B3659"/>
    <w:rsid w:val="007B6235"/>
    <w:rsid w:val="007C282A"/>
    <w:rsid w:val="007C3042"/>
    <w:rsid w:val="007D21C3"/>
    <w:rsid w:val="007D4913"/>
    <w:rsid w:val="007E05F7"/>
    <w:rsid w:val="007E4768"/>
    <w:rsid w:val="007F4F0C"/>
    <w:rsid w:val="007F54E2"/>
    <w:rsid w:val="00805C2F"/>
    <w:rsid w:val="00817D41"/>
    <w:rsid w:val="00820994"/>
    <w:rsid w:val="008333A8"/>
    <w:rsid w:val="008347A7"/>
    <w:rsid w:val="00835C38"/>
    <w:rsid w:val="00837131"/>
    <w:rsid w:val="00842A30"/>
    <w:rsid w:val="00845F6A"/>
    <w:rsid w:val="00851230"/>
    <w:rsid w:val="00852E19"/>
    <w:rsid w:val="00853009"/>
    <w:rsid w:val="008608D1"/>
    <w:rsid w:val="00864063"/>
    <w:rsid w:val="00871348"/>
    <w:rsid w:val="00875AB8"/>
    <w:rsid w:val="00893D00"/>
    <w:rsid w:val="008963B8"/>
    <w:rsid w:val="008A620F"/>
    <w:rsid w:val="008B4844"/>
    <w:rsid w:val="008B4946"/>
    <w:rsid w:val="008B63FA"/>
    <w:rsid w:val="008C3CAB"/>
    <w:rsid w:val="008D1042"/>
    <w:rsid w:val="008D1ADB"/>
    <w:rsid w:val="008D6712"/>
    <w:rsid w:val="008E2C4A"/>
    <w:rsid w:val="008E3563"/>
    <w:rsid w:val="008E43BD"/>
    <w:rsid w:val="008E65FA"/>
    <w:rsid w:val="008F3397"/>
    <w:rsid w:val="008F33A0"/>
    <w:rsid w:val="00905295"/>
    <w:rsid w:val="00906F27"/>
    <w:rsid w:val="009070DC"/>
    <w:rsid w:val="00917119"/>
    <w:rsid w:val="009203DC"/>
    <w:rsid w:val="0093224F"/>
    <w:rsid w:val="00937B5D"/>
    <w:rsid w:val="00945F8D"/>
    <w:rsid w:val="00946EE1"/>
    <w:rsid w:val="00947DE0"/>
    <w:rsid w:val="00953FAC"/>
    <w:rsid w:val="009600FE"/>
    <w:rsid w:val="0096549C"/>
    <w:rsid w:val="00965E72"/>
    <w:rsid w:val="00981AA1"/>
    <w:rsid w:val="00981D89"/>
    <w:rsid w:val="0098265E"/>
    <w:rsid w:val="009875A8"/>
    <w:rsid w:val="00994BF9"/>
    <w:rsid w:val="009972A6"/>
    <w:rsid w:val="009A25AA"/>
    <w:rsid w:val="009A6161"/>
    <w:rsid w:val="009A7F30"/>
    <w:rsid w:val="009B0951"/>
    <w:rsid w:val="009C1450"/>
    <w:rsid w:val="009C354D"/>
    <w:rsid w:val="009C52DC"/>
    <w:rsid w:val="009D0C5E"/>
    <w:rsid w:val="009D3860"/>
    <w:rsid w:val="009D417B"/>
    <w:rsid w:val="009D4B29"/>
    <w:rsid w:val="009E6D4A"/>
    <w:rsid w:val="009F0679"/>
    <w:rsid w:val="009F6965"/>
    <w:rsid w:val="00A00A70"/>
    <w:rsid w:val="00A1277D"/>
    <w:rsid w:val="00A15743"/>
    <w:rsid w:val="00A20D42"/>
    <w:rsid w:val="00A21568"/>
    <w:rsid w:val="00A23D81"/>
    <w:rsid w:val="00A27A97"/>
    <w:rsid w:val="00A304DD"/>
    <w:rsid w:val="00A33BF2"/>
    <w:rsid w:val="00A37375"/>
    <w:rsid w:val="00A44312"/>
    <w:rsid w:val="00A53FC0"/>
    <w:rsid w:val="00A61AB1"/>
    <w:rsid w:val="00A627E4"/>
    <w:rsid w:val="00A6360F"/>
    <w:rsid w:val="00A65482"/>
    <w:rsid w:val="00A655F1"/>
    <w:rsid w:val="00A7178B"/>
    <w:rsid w:val="00A77C0C"/>
    <w:rsid w:val="00A84FE7"/>
    <w:rsid w:val="00A8531E"/>
    <w:rsid w:val="00A90946"/>
    <w:rsid w:val="00AA1A82"/>
    <w:rsid w:val="00AA72E1"/>
    <w:rsid w:val="00AB189E"/>
    <w:rsid w:val="00AB3D76"/>
    <w:rsid w:val="00AC0D20"/>
    <w:rsid w:val="00AC2A64"/>
    <w:rsid w:val="00AC5E5A"/>
    <w:rsid w:val="00AC6B0C"/>
    <w:rsid w:val="00AD5E38"/>
    <w:rsid w:val="00AE0F63"/>
    <w:rsid w:val="00AE7717"/>
    <w:rsid w:val="00AF1AA7"/>
    <w:rsid w:val="00AF1FD5"/>
    <w:rsid w:val="00AF3FBE"/>
    <w:rsid w:val="00AF649B"/>
    <w:rsid w:val="00AF697E"/>
    <w:rsid w:val="00B07DDD"/>
    <w:rsid w:val="00B101CA"/>
    <w:rsid w:val="00B13727"/>
    <w:rsid w:val="00B1419A"/>
    <w:rsid w:val="00B2240D"/>
    <w:rsid w:val="00B22634"/>
    <w:rsid w:val="00B32562"/>
    <w:rsid w:val="00B3313C"/>
    <w:rsid w:val="00B344E0"/>
    <w:rsid w:val="00B3559F"/>
    <w:rsid w:val="00B479B8"/>
    <w:rsid w:val="00B47FAB"/>
    <w:rsid w:val="00B50EDC"/>
    <w:rsid w:val="00B50F40"/>
    <w:rsid w:val="00B51A52"/>
    <w:rsid w:val="00B52B28"/>
    <w:rsid w:val="00B55B8A"/>
    <w:rsid w:val="00B61D2A"/>
    <w:rsid w:val="00B655C1"/>
    <w:rsid w:val="00B65E65"/>
    <w:rsid w:val="00B71A2F"/>
    <w:rsid w:val="00B743EB"/>
    <w:rsid w:val="00B76AD1"/>
    <w:rsid w:val="00B820A9"/>
    <w:rsid w:val="00B92265"/>
    <w:rsid w:val="00B93F9E"/>
    <w:rsid w:val="00BB1B31"/>
    <w:rsid w:val="00BB3A6C"/>
    <w:rsid w:val="00BC591C"/>
    <w:rsid w:val="00BD239F"/>
    <w:rsid w:val="00BD27A4"/>
    <w:rsid w:val="00BD40EC"/>
    <w:rsid w:val="00BE4BEA"/>
    <w:rsid w:val="00BF0955"/>
    <w:rsid w:val="00BF1F97"/>
    <w:rsid w:val="00BF56BF"/>
    <w:rsid w:val="00BF665D"/>
    <w:rsid w:val="00C02DE9"/>
    <w:rsid w:val="00C16EB2"/>
    <w:rsid w:val="00C17CA0"/>
    <w:rsid w:val="00C26B85"/>
    <w:rsid w:val="00C35FA3"/>
    <w:rsid w:val="00C451EF"/>
    <w:rsid w:val="00C638FB"/>
    <w:rsid w:val="00C64AEF"/>
    <w:rsid w:val="00C66F6A"/>
    <w:rsid w:val="00C67E66"/>
    <w:rsid w:val="00C76238"/>
    <w:rsid w:val="00C77468"/>
    <w:rsid w:val="00C85E15"/>
    <w:rsid w:val="00C87168"/>
    <w:rsid w:val="00CA31C2"/>
    <w:rsid w:val="00CA34F3"/>
    <w:rsid w:val="00CA4452"/>
    <w:rsid w:val="00CA7D0A"/>
    <w:rsid w:val="00CB28D8"/>
    <w:rsid w:val="00CB38F5"/>
    <w:rsid w:val="00CB7495"/>
    <w:rsid w:val="00CC2E37"/>
    <w:rsid w:val="00CC72FA"/>
    <w:rsid w:val="00CD0A93"/>
    <w:rsid w:val="00CD258D"/>
    <w:rsid w:val="00CD5D7E"/>
    <w:rsid w:val="00CE1A3F"/>
    <w:rsid w:val="00CF021F"/>
    <w:rsid w:val="00D22DB6"/>
    <w:rsid w:val="00D247B8"/>
    <w:rsid w:val="00D24AB6"/>
    <w:rsid w:val="00D25A40"/>
    <w:rsid w:val="00D462A8"/>
    <w:rsid w:val="00D6676D"/>
    <w:rsid w:val="00D805C6"/>
    <w:rsid w:val="00D83D7F"/>
    <w:rsid w:val="00D85B1D"/>
    <w:rsid w:val="00D8647C"/>
    <w:rsid w:val="00D94C19"/>
    <w:rsid w:val="00D961C5"/>
    <w:rsid w:val="00DA0436"/>
    <w:rsid w:val="00DA5B0E"/>
    <w:rsid w:val="00DA5E34"/>
    <w:rsid w:val="00DB1666"/>
    <w:rsid w:val="00DB58AB"/>
    <w:rsid w:val="00DC3D5A"/>
    <w:rsid w:val="00DD0043"/>
    <w:rsid w:val="00DD3EDD"/>
    <w:rsid w:val="00DE25B4"/>
    <w:rsid w:val="00DE2CE3"/>
    <w:rsid w:val="00DE6379"/>
    <w:rsid w:val="00DE69CA"/>
    <w:rsid w:val="00DF11EF"/>
    <w:rsid w:val="00E00F64"/>
    <w:rsid w:val="00E10555"/>
    <w:rsid w:val="00E1381D"/>
    <w:rsid w:val="00E140C9"/>
    <w:rsid w:val="00E1562C"/>
    <w:rsid w:val="00E173E1"/>
    <w:rsid w:val="00E21D5A"/>
    <w:rsid w:val="00E2241F"/>
    <w:rsid w:val="00E2489A"/>
    <w:rsid w:val="00E2628B"/>
    <w:rsid w:val="00E37332"/>
    <w:rsid w:val="00E43C39"/>
    <w:rsid w:val="00E44342"/>
    <w:rsid w:val="00E51312"/>
    <w:rsid w:val="00E52324"/>
    <w:rsid w:val="00E563FC"/>
    <w:rsid w:val="00E5665E"/>
    <w:rsid w:val="00E56803"/>
    <w:rsid w:val="00E64C7B"/>
    <w:rsid w:val="00E67E9C"/>
    <w:rsid w:val="00E70328"/>
    <w:rsid w:val="00E722C2"/>
    <w:rsid w:val="00E72F37"/>
    <w:rsid w:val="00E7622D"/>
    <w:rsid w:val="00E81DF1"/>
    <w:rsid w:val="00E8260F"/>
    <w:rsid w:val="00E82918"/>
    <w:rsid w:val="00E85A36"/>
    <w:rsid w:val="00E8709C"/>
    <w:rsid w:val="00E91A33"/>
    <w:rsid w:val="00E9355D"/>
    <w:rsid w:val="00E96821"/>
    <w:rsid w:val="00EA3AD3"/>
    <w:rsid w:val="00EB5CCE"/>
    <w:rsid w:val="00EB625F"/>
    <w:rsid w:val="00EB679E"/>
    <w:rsid w:val="00EB77AE"/>
    <w:rsid w:val="00EC0F53"/>
    <w:rsid w:val="00EC1DCF"/>
    <w:rsid w:val="00EC3AB2"/>
    <w:rsid w:val="00ED098D"/>
    <w:rsid w:val="00ED627A"/>
    <w:rsid w:val="00EE49BC"/>
    <w:rsid w:val="00EE586D"/>
    <w:rsid w:val="00EF6673"/>
    <w:rsid w:val="00EF7555"/>
    <w:rsid w:val="00F23340"/>
    <w:rsid w:val="00F25760"/>
    <w:rsid w:val="00F3420A"/>
    <w:rsid w:val="00F40987"/>
    <w:rsid w:val="00F40AB1"/>
    <w:rsid w:val="00F42642"/>
    <w:rsid w:val="00F55307"/>
    <w:rsid w:val="00F55FDE"/>
    <w:rsid w:val="00F57954"/>
    <w:rsid w:val="00F62E7D"/>
    <w:rsid w:val="00F70A51"/>
    <w:rsid w:val="00F7267E"/>
    <w:rsid w:val="00F7716E"/>
    <w:rsid w:val="00F96926"/>
    <w:rsid w:val="00FA4A6D"/>
    <w:rsid w:val="00FB0D10"/>
    <w:rsid w:val="00FB4034"/>
    <w:rsid w:val="00FB4130"/>
    <w:rsid w:val="00FB51B5"/>
    <w:rsid w:val="00FB7830"/>
    <w:rsid w:val="00FC135F"/>
    <w:rsid w:val="00FC25A4"/>
    <w:rsid w:val="00FC7FB5"/>
    <w:rsid w:val="00FD51E4"/>
    <w:rsid w:val="00FD6AB2"/>
    <w:rsid w:val="00FF65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B5117D"/>
  <w15:chartTrackingRefBased/>
  <w15:docId w15:val="{32FB0AD7-04A8-49EA-B171-6C6B519C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7375"/>
    <w:pPr>
      <w:spacing w:after="120"/>
      <w:jc w:val="both"/>
    </w:pPr>
    <w:rPr>
      <w:sz w:val="24"/>
    </w:rPr>
  </w:style>
  <w:style w:type="paragraph" w:styleId="berschrift1">
    <w:name w:val="heading 1"/>
    <w:basedOn w:val="Standard"/>
    <w:next w:val="Autor"/>
    <w:link w:val="berschrift1Zchn"/>
    <w:autoRedefine/>
    <w:qFormat/>
    <w:rsid w:val="003D5BEC"/>
    <w:pPr>
      <w:keepNext/>
      <w:keepLines/>
      <w:spacing w:after="480"/>
      <w:jc w:val="left"/>
      <w:outlineLvl w:val="0"/>
    </w:pPr>
    <w:rPr>
      <w:rFonts w:ascii="Arial" w:hAnsi="Arial"/>
      <w:b/>
      <w:sz w:val="40"/>
    </w:rPr>
  </w:style>
  <w:style w:type="paragraph" w:styleId="berschrift2">
    <w:name w:val="heading 2"/>
    <w:basedOn w:val="berschrift1"/>
    <w:next w:val="Standard"/>
    <w:qFormat/>
    <w:rsid w:val="00D805C6"/>
    <w:pPr>
      <w:spacing w:before="120" w:after="120"/>
      <w:outlineLvl w:val="1"/>
    </w:pPr>
    <w:rPr>
      <w:sz w:val="28"/>
    </w:rPr>
  </w:style>
  <w:style w:type="paragraph" w:styleId="berschrift3">
    <w:name w:val="heading 3"/>
    <w:basedOn w:val="berschrift2"/>
    <w:next w:val="Standard"/>
    <w:autoRedefine/>
    <w:qFormat/>
    <w:rsid w:val="00573ACB"/>
    <w:pPr>
      <w:outlineLvl w:val="2"/>
    </w:pPr>
    <w:rPr>
      <w:i/>
      <w:sz w:val="24"/>
    </w:rPr>
  </w:style>
  <w:style w:type="paragraph" w:styleId="berschrift4">
    <w:name w:val="heading 4"/>
    <w:basedOn w:val="berschrift3"/>
    <w:next w:val="Standard"/>
    <w:qFormat/>
    <w:pPr>
      <w:numPr>
        <w:ilvl w:val="3"/>
        <w:numId w:val="5"/>
      </w:numPr>
      <w:outlineLvl w:val="3"/>
    </w:pPr>
  </w:style>
  <w:style w:type="paragraph" w:styleId="berschrift5">
    <w:name w:val="heading 5"/>
    <w:basedOn w:val="berschrift4"/>
    <w:next w:val="Standard"/>
    <w:qFormat/>
    <w:pPr>
      <w:numPr>
        <w:ilvl w:val="4"/>
        <w:numId w:val="6"/>
      </w:numPr>
      <w:ind w:left="1134" w:hanging="1134"/>
      <w:outlineLvl w:val="4"/>
    </w:pPr>
    <w:rPr>
      <w:sz w:val="22"/>
    </w:rPr>
  </w:style>
  <w:style w:type="paragraph" w:styleId="berschrift6">
    <w:name w:val="heading 6"/>
    <w:basedOn w:val="berschrift5"/>
    <w:next w:val="Standard"/>
    <w:qFormat/>
    <w:pPr>
      <w:numPr>
        <w:ilvl w:val="5"/>
        <w:numId w:val="7"/>
      </w:numPr>
      <w:ind w:left="1418" w:hanging="1418"/>
      <w:outlineLvl w:val="5"/>
    </w:pPr>
  </w:style>
  <w:style w:type="paragraph" w:styleId="berschrift7">
    <w:name w:val="heading 7"/>
    <w:basedOn w:val="berschrift6"/>
    <w:next w:val="Standard"/>
    <w:qFormat/>
    <w:pPr>
      <w:numPr>
        <w:ilvl w:val="6"/>
        <w:numId w:val="8"/>
      </w:numPr>
      <w:ind w:left="1701" w:hanging="1701"/>
      <w:outlineLvl w:val="6"/>
    </w:pPr>
  </w:style>
  <w:style w:type="paragraph" w:styleId="berschrift8">
    <w:name w:val="heading 8"/>
    <w:basedOn w:val="berschrift7"/>
    <w:next w:val="Standard"/>
    <w:qFormat/>
    <w:pPr>
      <w:numPr>
        <w:ilvl w:val="7"/>
        <w:numId w:val="9"/>
      </w:numPr>
      <w:outlineLvl w:val="7"/>
    </w:pPr>
  </w:style>
  <w:style w:type="paragraph" w:styleId="berschrift9">
    <w:name w:val="heading 9"/>
    <w:basedOn w:val="berschrift8"/>
    <w:next w:val="Standard"/>
    <w:qFormat/>
    <w:pPr>
      <w:numPr>
        <w:ilvl w:val="8"/>
        <w:numId w:val="10"/>
      </w:numPr>
      <w:tabs>
        <w:tab w:val="num" w:pos="360"/>
      </w:tabs>
      <w:ind w:left="1985" w:hanging="1985"/>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rsid w:val="003D5BEC"/>
    <w:pPr>
      <w:keepLines/>
      <w:spacing w:after="360"/>
    </w:pPr>
    <w:rPr>
      <w:i/>
      <w:szCs w:val="24"/>
    </w:rPr>
  </w:style>
  <w:style w:type="character" w:customStyle="1" w:styleId="berschrift1Zchn">
    <w:name w:val="Überschrift 1 Zchn"/>
    <w:basedOn w:val="Absatz-Standardschriftart"/>
    <w:link w:val="berschrift1"/>
    <w:rsid w:val="003D5BEC"/>
    <w:rPr>
      <w:rFonts w:ascii="Arial" w:hAnsi="Arial"/>
      <w:b/>
      <w:sz w:val="40"/>
    </w:rPr>
  </w:style>
  <w:style w:type="paragraph" w:styleId="Verzeichnis7">
    <w:name w:val="toc 7"/>
    <w:basedOn w:val="Verzeichnis1"/>
    <w:semiHidden/>
    <w:rPr>
      <w:b w:val="0"/>
    </w:rPr>
  </w:style>
  <w:style w:type="paragraph" w:styleId="Verzeichnis1">
    <w:name w:val="toc 1"/>
    <w:basedOn w:val="Standard"/>
    <w:semiHidden/>
    <w:rsid w:val="00434525"/>
    <w:pPr>
      <w:tabs>
        <w:tab w:val="right" w:leader="dot" w:pos="4253"/>
      </w:tabs>
      <w:ind w:right="567"/>
      <w:jc w:val="left"/>
    </w:pPr>
    <w:rPr>
      <w:rFonts w:ascii="Arial" w:hAnsi="Arial"/>
      <w:b/>
    </w:rPr>
  </w:style>
  <w:style w:type="paragraph" w:styleId="Verzeichnis2">
    <w:name w:val="toc 2"/>
    <w:basedOn w:val="Verzeichnis1"/>
    <w:semiHidden/>
    <w:rsid w:val="00342916"/>
    <w:pPr>
      <w:tabs>
        <w:tab w:val="right" w:leader="dot" w:pos="4536"/>
      </w:tabs>
    </w:pPr>
    <w:rPr>
      <w:b w:val="0"/>
    </w:rPr>
  </w:style>
  <w:style w:type="paragraph" w:styleId="Verzeichnis6">
    <w:name w:val="toc 6"/>
    <w:basedOn w:val="Verzeichnis1"/>
    <w:semiHidden/>
    <w:rPr>
      <w:b w:val="0"/>
    </w:rPr>
  </w:style>
  <w:style w:type="paragraph" w:styleId="Verzeichnis5">
    <w:name w:val="toc 5"/>
    <w:basedOn w:val="Verzeichnis1"/>
    <w:semiHidden/>
    <w:rPr>
      <w:b w:val="0"/>
    </w:rPr>
  </w:style>
  <w:style w:type="paragraph" w:styleId="Verzeichnis4">
    <w:name w:val="toc 4"/>
    <w:basedOn w:val="Verzeichnis1"/>
    <w:semiHidden/>
    <w:rPr>
      <w:b w:val="0"/>
    </w:rPr>
  </w:style>
  <w:style w:type="paragraph" w:styleId="Verzeichnis3">
    <w:name w:val="toc 3"/>
    <w:basedOn w:val="Verzeichnis1"/>
    <w:semiHidden/>
    <w:rPr>
      <w:b w:val="0"/>
    </w:rPr>
  </w:style>
  <w:style w:type="paragraph" w:styleId="Index5">
    <w:name w:val="index 5"/>
    <w:basedOn w:val="Index1"/>
    <w:semiHidden/>
    <w:pPr>
      <w:ind w:left="1701"/>
    </w:pPr>
  </w:style>
  <w:style w:type="paragraph" w:styleId="Index1">
    <w:name w:val="index 1"/>
    <w:basedOn w:val="Standard"/>
    <w:semiHidden/>
    <w:pPr>
      <w:tabs>
        <w:tab w:val="right" w:leader="dot" w:pos="9072"/>
      </w:tabs>
    </w:pPr>
  </w:style>
  <w:style w:type="paragraph" w:styleId="Index4">
    <w:name w:val="index 4"/>
    <w:basedOn w:val="Index1"/>
    <w:semiHidden/>
    <w:pPr>
      <w:ind w:left="1276"/>
    </w:pPr>
  </w:style>
  <w:style w:type="paragraph" w:styleId="Index3">
    <w:name w:val="index 3"/>
    <w:basedOn w:val="Index1"/>
    <w:semiHidden/>
    <w:pPr>
      <w:ind w:left="851"/>
    </w:pPr>
  </w:style>
  <w:style w:type="paragraph" w:styleId="Index2">
    <w:name w:val="index 2"/>
    <w:basedOn w:val="Index1"/>
    <w:semiHidden/>
    <w:pPr>
      <w:ind w:left="425"/>
    </w:pPr>
  </w:style>
  <w:style w:type="paragraph" w:styleId="Fuzeile">
    <w:name w:val="footer"/>
    <w:basedOn w:val="Standard"/>
    <w:rsid w:val="00CD0A93"/>
    <w:pPr>
      <w:pBdr>
        <w:top w:val="single" w:sz="6" w:space="4" w:color="auto"/>
      </w:pBdr>
      <w:tabs>
        <w:tab w:val="center" w:pos="4536"/>
        <w:tab w:val="right" w:pos="9072"/>
      </w:tabs>
      <w:spacing w:before="240"/>
    </w:pPr>
    <w:rPr>
      <w:rFonts w:ascii="Arial" w:hAnsi="Arial"/>
      <w:sz w:val="20"/>
    </w:rPr>
  </w:style>
  <w:style w:type="paragraph" w:styleId="Kopfzeile">
    <w:name w:val="header"/>
    <w:basedOn w:val="Standard"/>
    <w:rsid w:val="00CD0A93"/>
    <w:pPr>
      <w:pBdr>
        <w:bottom w:val="single" w:sz="6" w:space="4" w:color="auto"/>
      </w:pBdr>
      <w:tabs>
        <w:tab w:val="center" w:pos="4535"/>
        <w:tab w:val="right" w:pos="9071"/>
      </w:tabs>
      <w:spacing w:after="360"/>
    </w:pPr>
    <w:rPr>
      <w:rFonts w:ascii="Arial" w:hAnsi="Arial"/>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sid w:val="00792E95"/>
    <w:pPr>
      <w:tabs>
        <w:tab w:val="left" w:pos="284"/>
      </w:tabs>
      <w:ind w:left="284" w:hanging="284"/>
    </w:pPr>
    <w:rPr>
      <w:sz w:val="20"/>
    </w:rPr>
  </w:style>
  <w:style w:type="paragraph" w:customStyle="1" w:styleId="Aufzhlung1Ebene">
    <w:name w:val="Aufzählung 1. Ebene"/>
    <w:basedOn w:val="Standard"/>
    <w:rsid w:val="002E78C1"/>
    <w:pPr>
      <w:numPr>
        <w:numId w:val="11"/>
      </w:numPr>
    </w:pPr>
  </w:style>
  <w:style w:type="paragraph" w:styleId="Titel">
    <w:name w:val="Title"/>
    <w:basedOn w:val="Standard"/>
    <w:next w:val="Standard"/>
    <w:link w:val="TitelZchn"/>
    <w:qFormat/>
    <w:rsid w:val="00DD3EDD"/>
    <w:pPr>
      <w:keepNext/>
      <w:keepLines/>
      <w:spacing w:before="240" w:after="240"/>
    </w:pPr>
    <w:rPr>
      <w:rFonts w:ascii="Arial" w:hAnsi="Arial"/>
      <w:b/>
      <w:sz w:val="40"/>
      <w:szCs w:val="40"/>
    </w:rPr>
  </w:style>
  <w:style w:type="paragraph" w:styleId="Beschriftung">
    <w:name w:val="caption"/>
    <w:basedOn w:val="Standard"/>
    <w:next w:val="Standard"/>
    <w:qFormat/>
    <w:pPr>
      <w:jc w:val="center"/>
    </w:pPr>
  </w:style>
  <w:style w:type="paragraph" w:customStyle="1" w:styleId="Tabelle">
    <w:name w:val="Tabelle"/>
    <w:basedOn w:val="Standard"/>
    <w:rsid w:val="00413E03"/>
    <w:pPr>
      <w:spacing w:before="60" w:after="60"/>
      <w:jc w:val="left"/>
    </w:pPr>
    <w:rPr>
      <w:rFonts w:ascii="Arial" w:hAnsi="Arial"/>
      <w:sz w:val="22"/>
      <w:szCs w:val="24"/>
    </w:rPr>
  </w:style>
  <w:style w:type="paragraph" w:customStyle="1" w:styleId="Autor">
    <w:name w:val="Autor"/>
    <w:basedOn w:val="Standard"/>
    <w:next w:val="Abstract"/>
    <w:rsid w:val="00AC5E5A"/>
    <w:pPr>
      <w:jc w:val="right"/>
    </w:pPr>
    <w:rPr>
      <w:rFonts w:ascii="Arial" w:hAnsi="Arial"/>
    </w:rPr>
  </w:style>
  <w:style w:type="paragraph" w:customStyle="1" w:styleId="Aufzhlung2Ebene">
    <w:name w:val="Aufzählung 2. Ebene"/>
    <w:basedOn w:val="Standard"/>
    <w:rsid w:val="002E78C1"/>
    <w:pPr>
      <w:numPr>
        <w:numId w:val="12"/>
      </w:numPr>
    </w:pPr>
  </w:style>
  <w:style w:type="paragraph" w:styleId="Index6">
    <w:name w:val="index 6"/>
    <w:basedOn w:val="Index1"/>
    <w:semiHidden/>
    <w:pPr>
      <w:ind w:left="2126"/>
    </w:pPr>
  </w:style>
  <w:style w:type="paragraph" w:styleId="Index7">
    <w:name w:val="index 7"/>
    <w:basedOn w:val="Index1"/>
    <w:semiHidden/>
    <w:pPr>
      <w:ind w:left="2552"/>
    </w:pPr>
  </w:style>
  <w:style w:type="paragraph" w:styleId="Index8">
    <w:name w:val="index 8"/>
    <w:basedOn w:val="Index1"/>
    <w:semiHidden/>
    <w:pPr>
      <w:ind w:left="2977"/>
    </w:pPr>
  </w:style>
  <w:style w:type="paragraph" w:styleId="Index9">
    <w:name w:val="index 9"/>
    <w:basedOn w:val="Index1"/>
    <w:semiHidden/>
    <w:pPr>
      <w:ind w:left="3402"/>
    </w:pPr>
  </w:style>
  <w:style w:type="paragraph" w:styleId="Verzeichnis8">
    <w:name w:val="toc 8"/>
    <w:basedOn w:val="Verzeichnis1"/>
    <w:semiHidden/>
    <w:rPr>
      <w:b w:val="0"/>
    </w:rPr>
  </w:style>
  <w:style w:type="paragraph" w:styleId="Verzeichnis9">
    <w:name w:val="toc 9"/>
    <w:basedOn w:val="Verzeichnis1"/>
    <w:semiHidden/>
    <w:rPr>
      <w:b w:val="0"/>
    </w:rPr>
  </w:style>
  <w:style w:type="paragraph" w:customStyle="1" w:styleId="Bild">
    <w:name w:val="Bild"/>
    <w:basedOn w:val="Standard"/>
    <w:next w:val="Bildunterschrift"/>
    <w:pPr>
      <w:keepNext/>
      <w:keepLines/>
      <w:spacing w:line="240" w:lineRule="atLeast"/>
      <w:jc w:val="center"/>
    </w:pPr>
  </w:style>
  <w:style w:type="paragraph" w:customStyle="1" w:styleId="AufzhlungTabelle">
    <w:name w:val="Aufzählung Tabelle"/>
    <w:basedOn w:val="Aufzhlung1Ebene"/>
    <w:rsid w:val="002323C1"/>
    <w:pPr>
      <w:numPr>
        <w:numId w:val="1"/>
      </w:numPr>
      <w:tabs>
        <w:tab w:val="clear" w:pos="360"/>
        <w:tab w:val="left" w:pos="539"/>
      </w:tabs>
      <w:spacing w:before="60" w:after="60"/>
      <w:ind w:left="425" w:hanging="425"/>
      <w:jc w:val="left"/>
    </w:pPr>
    <w:rPr>
      <w:rFonts w:ascii="Arial" w:hAnsi="Arial"/>
    </w:rPr>
  </w:style>
  <w:style w:type="paragraph" w:customStyle="1" w:styleId="CodeListing">
    <w:name w:val="Code Listing"/>
    <w:basedOn w:val="Standard"/>
    <w:rsid w:val="00047CC3"/>
    <w:pPr>
      <w:contextualSpacing/>
      <w:jc w:val="left"/>
    </w:pPr>
    <w:rPr>
      <w:rFonts w:ascii="Courier New" w:hAnsi="Courier New"/>
      <w:noProof/>
      <w:sz w:val="20"/>
    </w:rPr>
  </w:style>
  <w:style w:type="character" w:styleId="Hyperlink">
    <w:name w:val="Hyperlink"/>
    <w:basedOn w:val="Absatz-Standardschriftart"/>
    <w:rsid w:val="00A65482"/>
    <w:rPr>
      <w:color w:val="0000FF"/>
      <w:u w:val="single"/>
    </w:rPr>
  </w:style>
  <w:style w:type="paragraph" w:customStyle="1" w:styleId="Titel1">
    <w:name w:val="Titel (1)"/>
    <w:basedOn w:val="Titel"/>
    <w:next w:val="Standard"/>
    <w:link w:val="Titel1Zchn"/>
    <w:rsid w:val="001B764B"/>
    <w:rPr>
      <w:sz w:val="48"/>
    </w:rPr>
  </w:style>
  <w:style w:type="paragraph" w:customStyle="1" w:styleId="Herausgeber">
    <w:name w:val="Herausgeber"/>
    <w:basedOn w:val="Standard"/>
    <w:autoRedefine/>
    <w:rsid w:val="00CA31C2"/>
    <w:pPr>
      <w:ind w:right="-1231"/>
      <w:jc w:val="right"/>
    </w:pPr>
    <w:rPr>
      <w:rFonts w:ascii="Arial" w:hAnsi="Arial"/>
      <w:b/>
      <w:szCs w:val="24"/>
    </w:rPr>
  </w:style>
  <w:style w:type="paragraph" w:customStyle="1" w:styleId="Bildunterschrift">
    <w:name w:val="Bildunterschrift"/>
    <w:basedOn w:val="Standard"/>
    <w:next w:val="Standard"/>
    <w:rsid w:val="003D5BEC"/>
    <w:pPr>
      <w:keepLines/>
      <w:jc w:val="center"/>
    </w:pPr>
    <w:rPr>
      <w:i/>
      <w:sz w:val="22"/>
      <w:szCs w:val="24"/>
    </w:rPr>
  </w:style>
  <w:style w:type="paragraph" w:customStyle="1" w:styleId="Kategorie">
    <w:name w:val="Kategorie"/>
    <w:basedOn w:val="Standard"/>
    <w:next w:val="berschrift1"/>
    <w:rsid w:val="00837131"/>
    <w:pPr>
      <w:pageBreakBefore/>
      <w:spacing w:before="960" w:after="0"/>
      <w:jc w:val="left"/>
    </w:pPr>
    <w:rPr>
      <w:rFonts w:ascii="Arial" w:hAnsi="Arial"/>
    </w:rPr>
  </w:style>
  <w:style w:type="character" w:styleId="Seitenzahl">
    <w:name w:val="page number"/>
    <w:basedOn w:val="Absatz-Standardschriftart"/>
    <w:rsid w:val="00BD40EC"/>
  </w:style>
  <w:style w:type="paragraph" w:customStyle="1" w:styleId="Literatur">
    <w:name w:val="Literatur"/>
    <w:basedOn w:val="Standard"/>
    <w:rsid w:val="003D5BEC"/>
    <w:pPr>
      <w:keepLines/>
      <w:ind w:left="567" w:hanging="567"/>
      <w:jc w:val="left"/>
    </w:pPr>
  </w:style>
  <w:style w:type="paragraph" w:customStyle="1" w:styleId="Impressum">
    <w:name w:val="Impressum"/>
    <w:basedOn w:val="Standard"/>
    <w:rsid w:val="00F55307"/>
    <w:pPr>
      <w:ind w:left="1361" w:hanging="1361"/>
      <w:jc w:val="left"/>
    </w:pPr>
    <w:rPr>
      <w:rFonts w:ascii="Arial" w:hAnsi="Arial" w:cs="Arial"/>
      <w:szCs w:val="24"/>
    </w:rPr>
  </w:style>
  <w:style w:type="character" w:customStyle="1" w:styleId="TitelZchn">
    <w:name w:val="Titel Zchn"/>
    <w:basedOn w:val="Absatz-Standardschriftart"/>
    <w:link w:val="Titel"/>
    <w:locked/>
    <w:rsid w:val="00CA31C2"/>
    <w:rPr>
      <w:rFonts w:ascii="Arial" w:hAnsi="Arial"/>
      <w:b/>
      <w:sz w:val="40"/>
      <w:szCs w:val="40"/>
      <w:lang w:val="es-ES" w:eastAsia="de-DE" w:bidi="ar-SA"/>
    </w:rPr>
  </w:style>
  <w:style w:type="character" w:customStyle="1" w:styleId="Titel1Zchn">
    <w:name w:val="Titel (1) Zchn"/>
    <w:basedOn w:val="TitelZchn"/>
    <w:link w:val="Titel1"/>
    <w:rsid w:val="00CA31C2"/>
    <w:rPr>
      <w:rFonts w:ascii="Arial" w:hAnsi="Arial"/>
      <w:b/>
      <w:sz w:val="48"/>
      <w:szCs w:val="40"/>
      <w:lang w:val="es-ES" w:eastAsia="de-DE" w:bidi="ar-SA"/>
    </w:rPr>
  </w:style>
  <w:style w:type="paragraph" w:customStyle="1" w:styleId="Tabellen-berschrift">
    <w:name w:val="Tabellen-Überschrift"/>
    <w:basedOn w:val="Tabelle"/>
    <w:rsid w:val="004D5672"/>
    <w:rPr>
      <w:rFonts w:cs="Arial"/>
      <w:b/>
      <w:bCs/>
    </w:rPr>
  </w:style>
  <w:style w:type="table" w:styleId="Tabellenraster">
    <w:name w:val="Table Grid"/>
    <w:basedOn w:val="NormaleTabelle"/>
    <w:rsid w:val="008B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53E38"/>
    <w:pPr>
      <w:ind w:left="720"/>
      <w:contextualSpacing/>
    </w:pPr>
  </w:style>
  <w:style w:type="character" w:styleId="Platzhaltertext">
    <w:name w:val="Placeholder Text"/>
    <w:basedOn w:val="Absatz-Standardschriftart"/>
    <w:uiPriority w:val="99"/>
    <w:semiHidden/>
    <w:rsid w:val="00461F6A"/>
    <w:rPr>
      <w:color w:val="808080"/>
    </w:rPr>
  </w:style>
  <w:style w:type="paragraph" w:styleId="Sprechblasentext">
    <w:name w:val="Balloon Text"/>
    <w:basedOn w:val="Standard"/>
    <w:link w:val="SprechblasentextZchn"/>
    <w:semiHidden/>
    <w:unhideWhenUsed/>
    <w:rsid w:val="001D44CE"/>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1D44CE"/>
    <w:rPr>
      <w:rFonts w:ascii="Segoe UI" w:hAnsi="Segoe UI" w:cs="Segoe UI"/>
      <w:sz w:val="18"/>
      <w:szCs w:val="18"/>
    </w:rPr>
  </w:style>
  <w:style w:type="paragraph" w:styleId="Endnotentext">
    <w:name w:val="endnote text"/>
    <w:basedOn w:val="Standard"/>
    <w:link w:val="EndnotentextZchn"/>
    <w:rsid w:val="004C6B7D"/>
    <w:pPr>
      <w:spacing w:after="0"/>
    </w:pPr>
    <w:rPr>
      <w:sz w:val="20"/>
    </w:rPr>
  </w:style>
  <w:style w:type="character" w:customStyle="1" w:styleId="EndnotentextZchn">
    <w:name w:val="Endnotentext Zchn"/>
    <w:basedOn w:val="Absatz-Standardschriftart"/>
    <w:link w:val="Endnotentext"/>
    <w:rsid w:val="004C6B7D"/>
  </w:style>
  <w:style w:type="character" w:styleId="Endnotenzeichen">
    <w:name w:val="endnote reference"/>
    <w:basedOn w:val="Absatz-Standardschriftart"/>
    <w:rsid w:val="004C6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9274">
      <w:bodyDiv w:val="1"/>
      <w:marLeft w:val="0"/>
      <w:marRight w:val="0"/>
      <w:marTop w:val="0"/>
      <w:marBottom w:val="0"/>
      <w:divBdr>
        <w:top w:val="none" w:sz="0" w:space="0" w:color="auto"/>
        <w:left w:val="none" w:sz="0" w:space="0" w:color="auto"/>
        <w:bottom w:val="none" w:sz="0" w:space="0" w:color="auto"/>
        <w:right w:val="none" w:sz="0" w:space="0" w:color="auto"/>
      </w:divBdr>
    </w:div>
    <w:div w:id="149450601">
      <w:bodyDiv w:val="1"/>
      <w:marLeft w:val="0"/>
      <w:marRight w:val="0"/>
      <w:marTop w:val="0"/>
      <w:marBottom w:val="0"/>
      <w:divBdr>
        <w:top w:val="none" w:sz="0" w:space="0" w:color="auto"/>
        <w:left w:val="none" w:sz="0" w:space="0" w:color="auto"/>
        <w:bottom w:val="none" w:sz="0" w:space="0" w:color="auto"/>
        <w:right w:val="none" w:sz="0" w:space="0" w:color="auto"/>
      </w:divBdr>
    </w:div>
    <w:div w:id="175114675">
      <w:bodyDiv w:val="1"/>
      <w:marLeft w:val="0"/>
      <w:marRight w:val="0"/>
      <w:marTop w:val="0"/>
      <w:marBottom w:val="0"/>
      <w:divBdr>
        <w:top w:val="none" w:sz="0" w:space="0" w:color="auto"/>
        <w:left w:val="none" w:sz="0" w:space="0" w:color="auto"/>
        <w:bottom w:val="none" w:sz="0" w:space="0" w:color="auto"/>
        <w:right w:val="none" w:sz="0" w:space="0" w:color="auto"/>
      </w:divBdr>
    </w:div>
    <w:div w:id="244189101">
      <w:bodyDiv w:val="1"/>
      <w:marLeft w:val="0"/>
      <w:marRight w:val="0"/>
      <w:marTop w:val="0"/>
      <w:marBottom w:val="0"/>
      <w:divBdr>
        <w:top w:val="none" w:sz="0" w:space="0" w:color="auto"/>
        <w:left w:val="none" w:sz="0" w:space="0" w:color="auto"/>
        <w:bottom w:val="none" w:sz="0" w:space="0" w:color="auto"/>
        <w:right w:val="none" w:sz="0" w:space="0" w:color="auto"/>
      </w:divBdr>
    </w:div>
    <w:div w:id="275408963">
      <w:bodyDiv w:val="1"/>
      <w:marLeft w:val="0"/>
      <w:marRight w:val="0"/>
      <w:marTop w:val="0"/>
      <w:marBottom w:val="0"/>
      <w:divBdr>
        <w:top w:val="none" w:sz="0" w:space="0" w:color="auto"/>
        <w:left w:val="none" w:sz="0" w:space="0" w:color="auto"/>
        <w:bottom w:val="none" w:sz="0" w:space="0" w:color="auto"/>
        <w:right w:val="none" w:sz="0" w:space="0" w:color="auto"/>
      </w:divBdr>
      <w:divsChild>
        <w:div w:id="1874685837">
          <w:marLeft w:val="0"/>
          <w:marRight w:val="0"/>
          <w:marTop w:val="0"/>
          <w:marBottom w:val="0"/>
          <w:divBdr>
            <w:top w:val="none" w:sz="0" w:space="0" w:color="auto"/>
            <w:left w:val="none" w:sz="0" w:space="0" w:color="auto"/>
            <w:bottom w:val="none" w:sz="0" w:space="0" w:color="auto"/>
            <w:right w:val="none" w:sz="0" w:space="0" w:color="auto"/>
          </w:divBdr>
        </w:div>
        <w:div w:id="197401161">
          <w:marLeft w:val="0"/>
          <w:marRight w:val="0"/>
          <w:marTop w:val="0"/>
          <w:marBottom w:val="0"/>
          <w:divBdr>
            <w:top w:val="none" w:sz="0" w:space="0" w:color="auto"/>
            <w:left w:val="none" w:sz="0" w:space="0" w:color="auto"/>
            <w:bottom w:val="none" w:sz="0" w:space="0" w:color="auto"/>
            <w:right w:val="none" w:sz="0" w:space="0" w:color="auto"/>
          </w:divBdr>
        </w:div>
        <w:div w:id="892540112">
          <w:marLeft w:val="0"/>
          <w:marRight w:val="0"/>
          <w:marTop w:val="0"/>
          <w:marBottom w:val="0"/>
          <w:divBdr>
            <w:top w:val="none" w:sz="0" w:space="0" w:color="auto"/>
            <w:left w:val="none" w:sz="0" w:space="0" w:color="auto"/>
            <w:bottom w:val="none" w:sz="0" w:space="0" w:color="auto"/>
            <w:right w:val="none" w:sz="0" w:space="0" w:color="auto"/>
          </w:divBdr>
          <w:divsChild>
            <w:div w:id="4796658">
              <w:marLeft w:val="0"/>
              <w:marRight w:val="0"/>
              <w:marTop w:val="0"/>
              <w:marBottom w:val="0"/>
              <w:divBdr>
                <w:top w:val="none" w:sz="0" w:space="0" w:color="auto"/>
                <w:left w:val="none" w:sz="0" w:space="0" w:color="auto"/>
                <w:bottom w:val="none" w:sz="0" w:space="0" w:color="auto"/>
                <w:right w:val="none" w:sz="0" w:space="0" w:color="auto"/>
              </w:divBdr>
            </w:div>
            <w:div w:id="996306981">
              <w:marLeft w:val="0"/>
              <w:marRight w:val="0"/>
              <w:marTop w:val="0"/>
              <w:marBottom w:val="0"/>
              <w:divBdr>
                <w:top w:val="none" w:sz="0" w:space="0" w:color="auto"/>
                <w:left w:val="none" w:sz="0" w:space="0" w:color="auto"/>
                <w:bottom w:val="none" w:sz="0" w:space="0" w:color="auto"/>
                <w:right w:val="none" w:sz="0" w:space="0" w:color="auto"/>
              </w:divBdr>
            </w:div>
            <w:div w:id="1777285940">
              <w:marLeft w:val="0"/>
              <w:marRight w:val="0"/>
              <w:marTop w:val="0"/>
              <w:marBottom w:val="0"/>
              <w:divBdr>
                <w:top w:val="none" w:sz="0" w:space="0" w:color="auto"/>
                <w:left w:val="none" w:sz="0" w:space="0" w:color="auto"/>
                <w:bottom w:val="none" w:sz="0" w:space="0" w:color="auto"/>
                <w:right w:val="none" w:sz="0" w:space="0" w:color="auto"/>
              </w:divBdr>
            </w:div>
            <w:div w:id="1460684619">
              <w:marLeft w:val="0"/>
              <w:marRight w:val="0"/>
              <w:marTop w:val="0"/>
              <w:marBottom w:val="0"/>
              <w:divBdr>
                <w:top w:val="none" w:sz="0" w:space="0" w:color="auto"/>
                <w:left w:val="none" w:sz="0" w:space="0" w:color="auto"/>
                <w:bottom w:val="none" w:sz="0" w:space="0" w:color="auto"/>
                <w:right w:val="none" w:sz="0" w:space="0" w:color="auto"/>
              </w:divBdr>
            </w:div>
            <w:div w:id="314459166">
              <w:marLeft w:val="0"/>
              <w:marRight w:val="0"/>
              <w:marTop w:val="0"/>
              <w:marBottom w:val="0"/>
              <w:divBdr>
                <w:top w:val="none" w:sz="0" w:space="0" w:color="auto"/>
                <w:left w:val="none" w:sz="0" w:space="0" w:color="auto"/>
                <w:bottom w:val="none" w:sz="0" w:space="0" w:color="auto"/>
                <w:right w:val="none" w:sz="0" w:space="0" w:color="auto"/>
              </w:divBdr>
            </w:div>
            <w:div w:id="1014574262">
              <w:marLeft w:val="0"/>
              <w:marRight w:val="0"/>
              <w:marTop w:val="0"/>
              <w:marBottom w:val="0"/>
              <w:divBdr>
                <w:top w:val="none" w:sz="0" w:space="0" w:color="auto"/>
                <w:left w:val="none" w:sz="0" w:space="0" w:color="auto"/>
                <w:bottom w:val="none" w:sz="0" w:space="0" w:color="auto"/>
                <w:right w:val="none" w:sz="0" w:space="0" w:color="auto"/>
              </w:divBdr>
            </w:div>
            <w:div w:id="1392269194">
              <w:marLeft w:val="0"/>
              <w:marRight w:val="0"/>
              <w:marTop w:val="0"/>
              <w:marBottom w:val="0"/>
              <w:divBdr>
                <w:top w:val="none" w:sz="0" w:space="0" w:color="auto"/>
                <w:left w:val="none" w:sz="0" w:space="0" w:color="auto"/>
                <w:bottom w:val="none" w:sz="0" w:space="0" w:color="auto"/>
                <w:right w:val="none" w:sz="0" w:space="0" w:color="auto"/>
              </w:divBdr>
            </w:div>
            <w:div w:id="2031880846">
              <w:marLeft w:val="0"/>
              <w:marRight w:val="0"/>
              <w:marTop w:val="0"/>
              <w:marBottom w:val="0"/>
              <w:divBdr>
                <w:top w:val="none" w:sz="0" w:space="0" w:color="auto"/>
                <w:left w:val="none" w:sz="0" w:space="0" w:color="auto"/>
                <w:bottom w:val="none" w:sz="0" w:space="0" w:color="auto"/>
                <w:right w:val="none" w:sz="0" w:space="0" w:color="auto"/>
              </w:divBdr>
            </w:div>
            <w:div w:id="1791901640">
              <w:marLeft w:val="0"/>
              <w:marRight w:val="0"/>
              <w:marTop w:val="0"/>
              <w:marBottom w:val="0"/>
              <w:divBdr>
                <w:top w:val="none" w:sz="0" w:space="0" w:color="auto"/>
                <w:left w:val="none" w:sz="0" w:space="0" w:color="auto"/>
                <w:bottom w:val="none" w:sz="0" w:space="0" w:color="auto"/>
                <w:right w:val="none" w:sz="0" w:space="0" w:color="auto"/>
              </w:divBdr>
            </w:div>
            <w:div w:id="46926445">
              <w:marLeft w:val="0"/>
              <w:marRight w:val="0"/>
              <w:marTop w:val="0"/>
              <w:marBottom w:val="0"/>
              <w:divBdr>
                <w:top w:val="none" w:sz="0" w:space="0" w:color="auto"/>
                <w:left w:val="none" w:sz="0" w:space="0" w:color="auto"/>
                <w:bottom w:val="none" w:sz="0" w:space="0" w:color="auto"/>
                <w:right w:val="none" w:sz="0" w:space="0" w:color="auto"/>
              </w:divBdr>
            </w:div>
            <w:div w:id="366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5546">
      <w:bodyDiv w:val="1"/>
      <w:marLeft w:val="0"/>
      <w:marRight w:val="0"/>
      <w:marTop w:val="0"/>
      <w:marBottom w:val="0"/>
      <w:divBdr>
        <w:top w:val="none" w:sz="0" w:space="0" w:color="auto"/>
        <w:left w:val="none" w:sz="0" w:space="0" w:color="auto"/>
        <w:bottom w:val="none" w:sz="0" w:space="0" w:color="auto"/>
        <w:right w:val="none" w:sz="0" w:space="0" w:color="auto"/>
      </w:divBdr>
    </w:div>
    <w:div w:id="298993857">
      <w:bodyDiv w:val="1"/>
      <w:marLeft w:val="0"/>
      <w:marRight w:val="0"/>
      <w:marTop w:val="0"/>
      <w:marBottom w:val="0"/>
      <w:divBdr>
        <w:top w:val="none" w:sz="0" w:space="0" w:color="auto"/>
        <w:left w:val="none" w:sz="0" w:space="0" w:color="auto"/>
        <w:bottom w:val="none" w:sz="0" w:space="0" w:color="auto"/>
        <w:right w:val="none" w:sz="0" w:space="0" w:color="auto"/>
      </w:divBdr>
    </w:div>
    <w:div w:id="344282241">
      <w:bodyDiv w:val="1"/>
      <w:marLeft w:val="0"/>
      <w:marRight w:val="0"/>
      <w:marTop w:val="0"/>
      <w:marBottom w:val="0"/>
      <w:divBdr>
        <w:top w:val="none" w:sz="0" w:space="0" w:color="auto"/>
        <w:left w:val="none" w:sz="0" w:space="0" w:color="auto"/>
        <w:bottom w:val="none" w:sz="0" w:space="0" w:color="auto"/>
        <w:right w:val="none" w:sz="0" w:space="0" w:color="auto"/>
      </w:divBdr>
    </w:div>
    <w:div w:id="367417016">
      <w:bodyDiv w:val="1"/>
      <w:marLeft w:val="0"/>
      <w:marRight w:val="0"/>
      <w:marTop w:val="0"/>
      <w:marBottom w:val="0"/>
      <w:divBdr>
        <w:top w:val="none" w:sz="0" w:space="0" w:color="auto"/>
        <w:left w:val="none" w:sz="0" w:space="0" w:color="auto"/>
        <w:bottom w:val="none" w:sz="0" w:space="0" w:color="auto"/>
        <w:right w:val="none" w:sz="0" w:space="0" w:color="auto"/>
      </w:divBdr>
    </w:div>
    <w:div w:id="486827546">
      <w:bodyDiv w:val="1"/>
      <w:marLeft w:val="0"/>
      <w:marRight w:val="0"/>
      <w:marTop w:val="0"/>
      <w:marBottom w:val="0"/>
      <w:divBdr>
        <w:top w:val="none" w:sz="0" w:space="0" w:color="auto"/>
        <w:left w:val="none" w:sz="0" w:space="0" w:color="auto"/>
        <w:bottom w:val="none" w:sz="0" w:space="0" w:color="auto"/>
        <w:right w:val="none" w:sz="0" w:space="0" w:color="auto"/>
      </w:divBdr>
    </w:div>
    <w:div w:id="488597779">
      <w:bodyDiv w:val="1"/>
      <w:marLeft w:val="0"/>
      <w:marRight w:val="0"/>
      <w:marTop w:val="0"/>
      <w:marBottom w:val="0"/>
      <w:divBdr>
        <w:top w:val="none" w:sz="0" w:space="0" w:color="auto"/>
        <w:left w:val="none" w:sz="0" w:space="0" w:color="auto"/>
        <w:bottom w:val="none" w:sz="0" w:space="0" w:color="auto"/>
        <w:right w:val="none" w:sz="0" w:space="0" w:color="auto"/>
      </w:divBdr>
    </w:div>
    <w:div w:id="541744815">
      <w:bodyDiv w:val="1"/>
      <w:marLeft w:val="0"/>
      <w:marRight w:val="0"/>
      <w:marTop w:val="0"/>
      <w:marBottom w:val="0"/>
      <w:divBdr>
        <w:top w:val="none" w:sz="0" w:space="0" w:color="auto"/>
        <w:left w:val="none" w:sz="0" w:space="0" w:color="auto"/>
        <w:bottom w:val="none" w:sz="0" w:space="0" w:color="auto"/>
        <w:right w:val="none" w:sz="0" w:space="0" w:color="auto"/>
      </w:divBdr>
    </w:div>
    <w:div w:id="570772774">
      <w:bodyDiv w:val="1"/>
      <w:marLeft w:val="0"/>
      <w:marRight w:val="0"/>
      <w:marTop w:val="0"/>
      <w:marBottom w:val="0"/>
      <w:divBdr>
        <w:top w:val="none" w:sz="0" w:space="0" w:color="auto"/>
        <w:left w:val="none" w:sz="0" w:space="0" w:color="auto"/>
        <w:bottom w:val="none" w:sz="0" w:space="0" w:color="auto"/>
        <w:right w:val="none" w:sz="0" w:space="0" w:color="auto"/>
      </w:divBdr>
    </w:div>
    <w:div w:id="610358534">
      <w:bodyDiv w:val="1"/>
      <w:marLeft w:val="0"/>
      <w:marRight w:val="0"/>
      <w:marTop w:val="0"/>
      <w:marBottom w:val="0"/>
      <w:divBdr>
        <w:top w:val="none" w:sz="0" w:space="0" w:color="auto"/>
        <w:left w:val="none" w:sz="0" w:space="0" w:color="auto"/>
        <w:bottom w:val="none" w:sz="0" w:space="0" w:color="auto"/>
        <w:right w:val="none" w:sz="0" w:space="0" w:color="auto"/>
      </w:divBdr>
    </w:div>
    <w:div w:id="716708912">
      <w:bodyDiv w:val="1"/>
      <w:marLeft w:val="0"/>
      <w:marRight w:val="0"/>
      <w:marTop w:val="0"/>
      <w:marBottom w:val="0"/>
      <w:divBdr>
        <w:top w:val="none" w:sz="0" w:space="0" w:color="auto"/>
        <w:left w:val="none" w:sz="0" w:space="0" w:color="auto"/>
        <w:bottom w:val="none" w:sz="0" w:space="0" w:color="auto"/>
        <w:right w:val="none" w:sz="0" w:space="0" w:color="auto"/>
      </w:divBdr>
    </w:div>
    <w:div w:id="731586913">
      <w:bodyDiv w:val="1"/>
      <w:marLeft w:val="0"/>
      <w:marRight w:val="0"/>
      <w:marTop w:val="0"/>
      <w:marBottom w:val="0"/>
      <w:divBdr>
        <w:top w:val="none" w:sz="0" w:space="0" w:color="auto"/>
        <w:left w:val="none" w:sz="0" w:space="0" w:color="auto"/>
        <w:bottom w:val="none" w:sz="0" w:space="0" w:color="auto"/>
        <w:right w:val="none" w:sz="0" w:space="0" w:color="auto"/>
      </w:divBdr>
    </w:div>
    <w:div w:id="936597298">
      <w:bodyDiv w:val="1"/>
      <w:marLeft w:val="0"/>
      <w:marRight w:val="0"/>
      <w:marTop w:val="0"/>
      <w:marBottom w:val="0"/>
      <w:divBdr>
        <w:top w:val="none" w:sz="0" w:space="0" w:color="auto"/>
        <w:left w:val="none" w:sz="0" w:space="0" w:color="auto"/>
        <w:bottom w:val="none" w:sz="0" w:space="0" w:color="auto"/>
        <w:right w:val="none" w:sz="0" w:space="0" w:color="auto"/>
      </w:divBdr>
    </w:div>
    <w:div w:id="960496128">
      <w:bodyDiv w:val="1"/>
      <w:marLeft w:val="0"/>
      <w:marRight w:val="0"/>
      <w:marTop w:val="0"/>
      <w:marBottom w:val="0"/>
      <w:divBdr>
        <w:top w:val="none" w:sz="0" w:space="0" w:color="auto"/>
        <w:left w:val="none" w:sz="0" w:space="0" w:color="auto"/>
        <w:bottom w:val="none" w:sz="0" w:space="0" w:color="auto"/>
        <w:right w:val="none" w:sz="0" w:space="0" w:color="auto"/>
      </w:divBdr>
    </w:div>
    <w:div w:id="1166285163">
      <w:bodyDiv w:val="1"/>
      <w:marLeft w:val="0"/>
      <w:marRight w:val="0"/>
      <w:marTop w:val="0"/>
      <w:marBottom w:val="0"/>
      <w:divBdr>
        <w:top w:val="none" w:sz="0" w:space="0" w:color="auto"/>
        <w:left w:val="none" w:sz="0" w:space="0" w:color="auto"/>
        <w:bottom w:val="none" w:sz="0" w:space="0" w:color="auto"/>
        <w:right w:val="none" w:sz="0" w:space="0" w:color="auto"/>
      </w:divBdr>
    </w:div>
    <w:div w:id="1177036728">
      <w:bodyDiv w:val="1"/>
      <w:marLeft w:val="0"/>
      <w:marRight w:val="0"/>
      <w:marTop w:val="0"/>
      <w:marBottom w:val="0"/>
      <w:divBdr>
        <w:top w:val="none" w:sz="0" w:space="0" w:color="auto"/>
        <w:left w:val="none" w:sz="0" w:space="0" w:color="auto"/>
        <w:bottom w:val="none" w:sz="0" w:space="0" w:color="auto"/>
        <w:right w:val="none" w:sz="0" w:space="0" w:color="auto"/>
      </w:divBdr>
    </w:div>
    <w:div w:id="1260287976">
      <w:bodyDiv w:val="1"/>
      <w:marLeft w:val="0"/>
      <w:marRight w:val="0"/>
      <w:marTop w:val="0"/>
      <w:marBottom w:val="0"/>
      <w:divBdr>
        <w:top w:val="none" w:sz="0" w:space="0" w:color="auto"/>
        <w:left w:val="none" w:sz="0" w:space="0" w:color="auto"/>
        <w:bottom w:val="none" w:sz="0" w:space="0" w:color="auto"/>
        <w:right w:val="none" w:sz="0" w:space="0" w:color="auto"/>
      </w:divBdr>
    </w:div>
    <w:div w:id="1343360330">
      <w:bodyDiv w:val="1"/>
      <w:marLeft w:val="0"/>
      <w:marRight w:val="0"/>
      <w:marTop w:val="0"/>
      <w:marBottom w:val="0"/>
      <w:divBdr>
        <w:top w:val="none" w:sz="0" w:space="0" w:color="auto"/>
        <w:left w:val="none" w:sz="0" w:space="0" w:color="auto"/>
        <w:bottom w:val="none" w:sz="0" w:space="0" w:color="auto"/>
        <w:right w:val="none" w:sz="0" w:space="0" w:color="auto"/>
      </w:divBdr>
    </w:div>
    <w:div w:id="1467434687">
      <w:bodyDiv w:val="1"/>
      <w:marLeft w:val="0"/>
      <w:marRight w:val="0"/>
      <w:marTop w:val="0"/>
      <w:marBottom w:val="0"/>
      <w:divBdr>
        <w:top w:val="none" w:sz="0" w:space="0" w:color="auto"/>
        <w:left w:val="none" w:sz="0" w:space="0" w:color="auto"/>
        <w:bottom w:val="none" w:sz="0" w:space="0" w:color="auto"/>
        <w:right w:val="none" w:sz="0" w:space="0" w:color="auto"/>
      </w:divBdr>
    </w:div>
    <w:div w:id="1540971263">
      <w:bodyDiv w:val="1"/>
      <w:marLeft w:val="0"/>
      <w:marRight w:val="0"/>
      <w:marTop w:val="0"/>
      <w:marBottom w:val="0"/>
      <w:divBdr>
        <w:top w:val="none" w:sz="0" w:space="0" w:color="auto"/>
        <w:left w:val="none" w:sz="0" w:space="0" w:color="auto"/>
        <w:bottom w:val="none" w:sz="0" w:space="0" w:color="auto"/>
        <w:right w:val="none" w:sz="0" w:space="0" w:color="auto"/>
      </w:divBdr>
    </w:div>
    <w:div w:id="1568303200">
      <w:bodyDiv w:val="1"/>
      <w:marLeft w:val="0"/>
      <w:marRight w:val="0"/>
      <w:marTop w:val="0"/>
      <w:marBottom w:val="0"/>
      <w:divBdr>
        <w:top w:val="none" w:sz="0" w:space="0" w:color="auto"/>
        <w:left w:val="none" w:sz="0" w:space="0" w:color="auto"/>
        <w:bottom w:val="none" w:sz="0" w:space="0" w:color="auto"/>
        <w:right w:val="none" w:sz="0" w:space="0" w:color="auto"/>
      </w:divBdr>
    </w:div>
    <w:div w:id="1633171924">
      <w:bodyDiv w:val="1"/>
      <w:marLeft w:val="0"/>
      <w:marRight w:val="0"/>
      <w:marTop w:val="0"/>
      <w:marBottom w:val="0"/>
      <w:divBdr>
        <w:top w:val="none" w:sz="0" w:space="0" w:color="auto"/>
        <w:left w:val="none" w:sz="0" w:space="0" w:color="auto"/>
        <w:bottom w:val="none" w:sz="0" w:space="0" w:color="auto"/>
        <w:right w:val="none" w:sz="0" w:space="0" w:color="auto"/>
      </w:divBdr>
    </w:div>
    <w:div w:id="1674340308">
      <w:bodyDiv w:val="1"/>
      <w:marLeft w:val="0"/>
      <w:marRight w:val="0"/>
      <w:marTop w:val="0"/>
      <w:marBottom w:val="0"/>
      <w:divBdr>
        <w:top w:val="none" w:sz="0" w:space="0" w:color="auto"/>
        <w:left w:val="none" w:sz="0" w:space="0" w:color="auto"/>
        <w:bottom w:val="none" w:sz="0" w:space="0" w:color="auto"/>
        <w:right w:val="none" w:sz="0" w:space="0" w:color="auto"/>
      </w:divBdr>
    </w:div>
    <w:div w:id="1713771186">
      <w:bodyDiv w:val="1"/>
      <w:marLeft w:val="0"/>
      <w:marRight w:val="0"/>
      <w:marTop w:val="0"/>
      <w:marBottom w:val="0"/>
      <w:divBdr>
        <w:top w:val="none" w:sz="0" w:space="0" w:color="auto"/>
        <w:left w:val="none" w:sz="0" w:space="0" w:color="auto"/>
        <w:bottom w:val="none" w:sz="0" w:space="0" w:color="auto"/>
        <w:right w:val="none" w:sz="0" w:space="0" w:color="auto"/>
      </w:divBdr>
    </w:div>
    <w:div w:id="1959145864">
      <w:bodyDiv w:val="1"/>
      <w:marLeft w:val="0"/>
      <w:marRight w:val="0"/>
      <w:marTop w:val="0"/>
      <w:marBottom w:val="0"/>
      <w:divBdr>
        <w:top w:val="none" w:sz="0" w:space="0" w:color="auto"/>
        <w:left w:val="none" w:sz="0" w:space="0" w:color="auto"/>
        <w:bottom w:val="none" w:sz="0" w:space="0" w:color="auto"/>
        <w:right w:val="none" w:sz="0" w:space="0" w:color="auto"/>
      </w:divBdr>
    </w:div>
    <w:div w:id="20929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auch\AppData\Local\Temp\genesisWorld\EMail\Send\gW~AD822B48EEFA41A4AA56FB1EB70F2858\32316\1\Vorlage%20fischertechnik-Aufgab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CF303-C6A1-4DEF-B453-5E353D9F5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E158C-9DDA-4E88-BDA3-01B39861A1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DBD924-6AA0-4C53-B713-7DB8D3A35CF9}">
  <ds:schemaRefs>
    <ds:schemaRef ds:uri="http://schemas.openxmlformats.org/officeDocument/2006/bibliography"/>
  </ds:schemaRefs>
</ds:datastoreItem>
</file>

<file path=customXml/itemProps4.xml><?xml version="1.0" encoding="utf-8"?>
<ds:datastoreItem xmlns:ds="http://schemas.openxmlformats.org/officeDocument/2006/customXml" ds:itemID="{AF9B31A2-A715-426A-836F-7A1F34F4F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fischertechnik-Aufgabe.dotx</Template>
  <TotalTime>0</TotalTime>
  <Pages>3</Pages>
  <Words>395</Words>
  <Characters>1722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ft:pedia</vt:lpstr>
    </vt:vector>
  </TitlesOfParts>
  <Company/>
  <LinksUpToDate>false</LinksUpToDate>
  <CharactersWithSpaces>2113</CharactersWithSpaces>
  <SharedDoc>false</SharedDoc>
  <HLinks>
    <vt:vector size="24" baseType="variant">
      <vt:variant>
        <vt:i4>8323118</vt:i4>
      </vt:variant>
      <vt:variant>
        <vt:i4>9</vt:i4>
      </vt:variant>
      <vt:variant>
        <vt:i4>0</vt:i4>
      </vt:variant>
      <vt:variant>
        <vt:i4>5</vt:i4>
      </vt:variant>
      <vt:variant>
        <vt:lpwstr>http://de.wikipedia.org/wiki/Gemeinfreiheit</vt:lpwstr>
      </vt:variant>
      <vt:variant>
        <vt:lpwstr/>
      </vt:variant>
      <vt:variant>
        <vt:i4>1376261</vt:i4>
      </vt:variant>
      <vt:variant>
        <vt:i4>6</vt:i4>
      </vt:variant>
      <vt:variant>
        <vt:i4>0</vt:i4>
      </vt:variant>
      <vt:variant>
        <vt:i4>5</vt:i4>
      </vt:variant>
      <vt:variant>
        <vt:lpwstr>http://www.ftcommunity.de/ftpedia</vt:lpwstr>
      </vt:variant>
      <vt:variant>
        <vt:lpwstr/>
      </vt:variant>
      <vt:variant>
        <vt:i4>7143543</vt:i4>
      </vt:variant>
      <vt:variant>
        <vt:i4>3</vt:i4>
      </vt:variant>
      <vt:variant>
        <vt:i4>0</vt:i4>
      </vt:variant>
      <vt:variant>
        <vt:i4>5</vt:i4>
      </vt:variant>
      <vt:variant>
        <vt:lpwstr>http://www.ftcommunity.de/</vt:lpwstr>
      </vt:variant>
      <vt:variant>
        <vt:lpwstr/>
      </vt:variant>
      <vt:variant>
        <vt:i4>1966093</vt:i4>
      </vt:variant>
      <vt:variant>
        <vt:i4>0</vt:i4>
      </vt:variant>
      <vt:variant>
        <vt:i4>0</vt:i4>
      </vt:variant>
      <vt:variant>
        <vt:i4>5</vt:i4>
      </vt:variant>
      <vt:variant>
        <vt:lpwstr>http://de.wikipedia.org/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ft:pedia</dc:title>
  <dc:subject>Versión 1/2011</dc:subject>
  <dc:creator>Stephan Kallauch</dc:creator>
  <cp:keywords/>
  <dc:description/>
  <cp:lastModifiedBy>Mueck, Adrienne</cp:lastModifiedBy>
  <cp:revision>2</cp:revision>
  <cp:lastPrinted>2020-12-14T21:01:00Z</cp:lastPrinted>
  <dcterms:created xsi:type="dcterms:W3CDTF">2021-02-24T20:32:00Z</dcterms:created>
  <dcterms:modified xsi:type="dcterms:W3CDTF">2021-02-24T20:32:00Z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