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1A90480D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Hoja de soluciones del modelo n.º 8</w:t>
      </w:r>
    </w:p>
    <w:p w14:paraId="40BDF942" w14:textId="57129CFC" w:rsidR="0029280F" w:rsidRPr="00A1444B" w:rsidRDefault="0025782C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Palanca</w:t>
      </w:r>
    </w:p>
    <w:p w14:paraId="2D23167E" w14:textId="3B9CD665" w:rsidR="0029280F" w:rsidRPr="00A1444B" w:rsidRDefault="0029280F" w:rsidP="0029280F">
      <w:pPr>
        <w:rPr>
          <w:rFonts w:ascii="Comic Sans MS" w:hAnsi="Comic Sans MS" w:cstheme="minorBidi"/>
        </w:rPr>
      </w:pPr>
    </w:p>
    <w:p w14:paraId="44C4FF57" w14:textId="2B7356E1" w:rsidR="008B4844" w:rsidRPr="00A1444B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 temática</w:t>
      </w:r>
    </w:p>
    <w:p w14:paraId="765CEB23" w14:textId="0EE2BFC0" w:rsidR="0029280F" w:rsidRPr="006E4762" w:rsidRDefault="00856E63" w:rsidP="00A50F53">
      <w:pPr>
        <w:pStyle w:val="Listenabsatz"/>
        <w:numPr>
          <w:ilvl w:val="0"/>
          <w:numId w:val="38"/>
        </w:numPr>
        <w:ind w:left="567" w:hanging="567"/>
        <w:rPr>
          <w:bCs/>
          <w:i/>
          <w:rFonts w:ascii="Comic Sans MS" w:hAnsi="Comic Sans MS" w:cstheme="minorBidi"/>
        </w:rPr>
      </w:pPr>
      <w:r>
        <w:rPr>
          <w:rFonts w:ascii="Comic Sans MS" w:hAnsi="Comic Sans MS"/>
        </w:rPr>
        <w:t xml:space="preserve">La palanca está en equilibrio porque de los dos lados cuelgan los </w:t>
      </w:r>
      <w:r>
        <w:rPr>
          <w:b/>
          <w:rFonts w:ascii="Comic Sans MS" w:hAnsi="Comic Sans MS"/>
        </w:rPr>
        <w:t xml:space="preserve">mismos pesos</w:t>
      </w:r>
      <w:r>
        <w:rPr>
          <w:rFonts w:ascii="Comic Sans MS" w:hAnsi="Comic Sans MS"/>
        </w:rPr>
        <w:t xml:space="preserve"> en el </w:t>
      </w:r>
      <w:r>
        <w:rPr>
          <w:b/>
          <w:rFonts w:ascii="Comic Sans MS" w:hAnsi="Comic Sans MS"/>
        </w:rPr>
        <w:t xml:space="preserve">mismo lugar</w:t>
      </w:r>
    </w:p>
    <w:p w14:paraId="6421EA86" w14:textId="77777777" w:rsidR="002E4487" w:rsidRPr="002E4487" w:rsidRDefault="005F7A2C" w:rsidP="00A50F53">
      <w:pPr>
        <w:pStyle w:val="Listenabsatz"/>
        <w:numPr>
          <w:ilvl w:val="0"/>
          <w:numId w:val="38"/>
        </w:numPr>
        <w:ind w:left="567" w:hanging="567"/>
        <w:rPr>
          <w:i/>
          <w:rFonts w:ascii="Comic Sans MS" w:hAnsi="Comic Sans MS" w:cstheme="minorBidi"/>
        </w:rPr>
      </w:pPr>
      <w:r>
        <w:rPr>
          <w:rFonts w:ascii="Comic Sans MS" w:hAnsi="Comic Sans MS"/>
        </w:rPr>
        <w:t xml:space="preserve">Pues sí: si el peso deja de estar en el mismo lugar, la palanca bajará del lado en el que el peso esté «desplazado» hacia afuera.</w:t>
      </w:r>
    </w:p>
    <w:p w14:paraId="1812ECE3" w14:textId="77777777" w:rsidR="002E4487" w:rsidRPr="002E4487" w:rsidRDefault="002E4487" w:rsidP="00D4056C">
      <w:pPr>
        <w:pStyle w:val="Listenabsatz"/>
        <w:rPr>
          <w:rFonts w:ascii="Comic Sans MS" w:hAnsi="Comic Sans MS" w:cstheme="minorBidi"/>
          <w:i/>
        </w:rPr>
      </w:pPr>
    </w:p>
    <w:p w14:paraId="5FC65B10" w14:textId="3AB47C9B" w:rsidR="002E4487" w:rsidRDefault="002E4487" w:rsidP="00D4056C">
      <w:pPr>
        <w:ind w:left="360"/>
        <w:jc w:val="center"/>
        <w:rPr>
          <w:rFonts w:ascii="Comic Sans MS" w:hAnsi="Comic Sans MS" w:cstheme="minorBidi"/>
          <w:i/>
        </w:rPr>
      </w:pPr>
    </w:p>
    <w:p w14:paraId="5EFEA7CF" w14:textId="45D46AAD" w:rsidR="00526CAB" w:rsidRPr="00D4056C" w:rsidRDefault="00526CAB" w:rsidP="00D4056C">
      <w:pPr>
        <w:ind w:left="360"/>
        <w:jc w:val="center"/>
        <w:rPr>
          <w:i/>
          <w:rFonts w:ascii="Comic Sans MS" w:hAnsi="Comic Sans MS" w:cstheme="minorBidi"/>
        </w:rPr>
      </w:pPr>
      <w:r>
        <w:drawing>
          <wp:inline distT="0" distB="0" distL="0" distR="0" wp14:anchorId="23991FE6" wp14:editId="5543637B">
            <wp:extent cx="4048125" cy="2095500"/>
            <wp:effectExtent l="0" t="0" r="9525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19182" t="7555" r="10539" b="16896"/>
                    <a:stretch/>
                  </pic:blipFill>
                  <pic:spPr bwMode="auto">
                    <a:xfrm>
                      <a:off x="0" y="0"/>
                      <a:ext cx="4048125" cy="2095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4167F3" w14:textId="23A17368" w:rsidR="0029280F" w:rsidRPr="002E4487" w:rsidRDefault="002E4487" w:rsidP="002E4487">
      <w:pPr>
        <w:pStyle w:val="Listenabsatz"/>
        <w:rPr>
          <w:i/>
          <w:rFonts w:ascii="Comic Sans MS" w:hAnsi="Comic Sans MS" w:cstheme="minorBidi"/>
        </w:rPr>
      </w:pPr>
      <w:r>
        <w:rPr>
          <w:rFonts w:ascii="Comic Sans MS" w:hAnsi="Comic Sans MS"/>
        </w:rPr>
        <w:t xml:space="preserve">Esto puede compensarse moviendo también el peso del otro lado hacia afuera.</w:t>
      </w:r>
    </w:p>
    <w:p w14:paraId="260ECE63" w14:textId="77777777" w:rsidR="002E4487" w:rsidRPr="002E4487" w:rsidRDefault="002E4487" w:rsidP="002E4487">
      <w:pPr>
        <w:ind w:left="360"/>
        <w:rPr>
          <w:rFonts w:ascii="Comic Sans MS" w:hAnsi="Comic Sans MS" w:cstheme="minorBidi"/>
          <w:i/>
        </w:rPr>
      </w:pPr>
    </w:p>
    <w:p w14:paraId="1D3DAD8C" w14:textId="77777777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Tareas experimentales</w:t>
      </w:r>
    </w:p>
    <w:p w14:paraId="090C35E0" w14:textId="208CBB10" w:rsidR="002C1871" w:rsidRPr="00A50F53" w:rsidRDefault="00EC2A4E" w:rsidP="00A50F53">
      <w:pPr>
        <w:pStyle w:val="Listenabsatz"/>
        <w:numPr>
          <w:ilvl w:val="0"/>
          <w:numId w:val="39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El brazo de la palanca se eleva del lado izquierdo</w:t>
      </w:r>
    </w:p>
    <w:p w14:paraId="75A640C1" w14:textId="6C4BFFCE" w:rsidR="00DF4E10" w:rsidRDefault="00D548FA" w:rsidP="00A50F53">
      <w:pPr>
        <w:pStyle w:val="Listenabsatz"/>
        <w:numPr>
          <w:ilvl w:val="0"/>
          <w:numId w:val="39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El peso del lado derecho también debe moverse dos agujeros hacia el brazo de la palanca.</w:t>
      </w:r>
    </w:p>
    <w:p w14:paraId="10061CB2" w14:textId="44392382" w:rsidR="00B9309B" w:rsidRPr="00B9309B" w:rsidRDefault="00B9309B" w:rsidP="00B9309B">
      <w:pPr>
        <w:pStyle w:val="Listenabsatz"/>
        <w:numPr>
          <w:ilvl w:val="0"/>
          <w:numId w:val="39"/>
        </w:numPr>
        <w:spacing w:after="0"/>
        <w:ind w:left="567" w:hanging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 menor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</w:t>
      </w:r>
      <w:r>
        <w:rPr>
          <w:b/>
          <w:rFonts w:ascii="Comic Sans MS" w:hAnsi="Comic Sans MS"/>
        </w:rPr>
        <w:t xml:space="preserve">x</w:t>
      </w:r>
      <w:r>
        <w:rPr>
          <w:rFonts w:ascii="Comic Sans MS" w:hAnsi="Comic Sans MS"/>
        </w:rPr>
        <w:t xml:space="preserve">] mayor</w:t>
      </w:r>
    </w:p>
    <w:p w14:paraId="3AA1627E" w14:textId="167DB4A0" w:rsidR="00543D45" w:rsidRDefault="00543D45" w:rsidP="00B9309B">
      <w:pPr>
        <w:pStyle w:val="Listenabsatz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La distancia del peso del lado derecho debe ser mayor para poder establecer el equilibrio.</w:t>
      </w:r>
    </w:p>
    <w:p w14:paraId="40B37555" w14:textId="767CFFDA" w:rsidR="008B3A8A" w:rsidRDefault="008B3A8A" w:rsidP="001B6DBD">
      <w:pPr>
        <w:pStyle w:val="Listenabsatz"/>
        <w:spacing w:after="0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Si el peso aumenta, la distancia con respecto al eje de giro debe </w:t>
      </w:r>
      <w:r>
        <w:rPr>
          <w:b/>
          <w:rFonts w:ascii="Comic Sans MS" w:hAnsi="Comic Sans MS"/>
        </w:rPr>
        <w:t xml:space="preserve">disminuir</w:t>
      </w:r>
      <w:r>
        <w:rPr>
          <w:rFonts w:ascii="Comic Sans MS" w:hAnsi="Comic Sans MS"/>
        </w:rPr>
        <w:t xml:space="preserve"> y cuando el peso disminuye, la distancia con respecto al eje de giro debe </w:t>
      </w:r>
      <w:r>
        <w:rPr>
          <w:b/>
          <w:rFonts w:ascii="Comic Sans MS" w:hAnsi="Comic Sans MS"/>
        </w:rPr>
        <w:t xml:space="preserve">aumentar</w:t>
      </w:r>
      <w:r>
        <w:rPr>
          <w:rFonts w:ascii="Comic Sans MS" w:hAnsi="Comic Sans MS"/>
        </w:rPr>
        <w:t xml:space="preserve"> para compensar el contrapeso y establecer el equilibrio.</w:t>
      </w:r>
    </w:p>
    <w:p w14:paraId="3470445C" w14:textId="77777777" w:rsidR="00A50F53" w:rsidRPr="008B3A8A" w:rsidRDefault="00A50F53" w:rsidP="001B6DBD">
      <w:pPr>
        <w:pStyle w:val="Listenabsatz"/>
        <w:spacing w:after="0"/>
        <w:jc w:val="left"/>
        <w:rPr>
          <w:rFonts w:ascii="Comic Sans MS" w:hAnsi="Comic Sans MS" w:cstheme="minorBidi"/>
        </w:rPr>
      </w:pPr>
    </w:p>
    <w:p w14:paraId="3F8E82B0" w14:textId="77777777" w:rsidR="00DE5D8D" w:rsidRDefault="005473B5" w:rsidP="00A50F53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El peso debe encontrarse prácticamente en el exterior de la palanca para equilibrarla.</w:t>
      </w:r>
    </w:p>
    <w:p w14:paraId="69AAD3BF" w14:textId="1B0F9331" w:rsidR="00A67388" w:rsidRPr="00DE5D8D" w:rsidRDefault="00A67388" w:rsidP="00DE5D8D">
      <w:pPr>
        <w:pStyle w:val="Listenabsatz"/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5ABC8EA0" wp14:editId="18C3A1CC">
            <wp:extent cx="4124325" cy="2505075"/>
            <wp:effectExtent l="0" t="0" r="9525" b="9525"/>
            <wp:docPr id="2" name="Grafik 2" descr="Ein Bild, das fischertechnik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fischertechnik, Spielzeug enthält.&#10;&#10;Automatisch generierte Beschreibung"/>
                    <pic:cNvPicPr/>
                  </pic:nvPicPr>
                  <pic:blipFill rotWithShape="1">
                    <a:blip r:embed="rId11"/>
                    <a:srcRect l="14882" t="6432" r="13516" b="-404"/>
                    <a:stretch/>
                  </pic:blipFill>
                  <pic:spPr bwMode="auto">
                    <a:xfrm>
                      <a:off x="0" y="0"/>
                      <a:ext cx="4124325" cy="2505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67388" w:rsidRPr="00DE5D8D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BF224" w14:textId="77777777" w:rsidR="00921128" w:rsidRDefault="00921128">
      <w:r>
        <w:separator/>
      </w:r>
    </w:p>
  </w:endnote>
  <w:endnote w:type="continuationSeparator" w:id="0">
    <w:p w14:paraId="3EEFD782" w14:textId="77777777" w:rsidR="00921128" w:rsidRDefault="00921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D4E9D" w14:textId="77777777" w:rsidR="00921128" w:rsidRDefault="00921128">
      <w:r>
        <w:separator/>
      </w:r>
    </w:p>
  </w:footnote>
  <w:footnote w:type="continuationSeparator" w:id="0">
    <w:p w14:paraId="60B692A2" w14:textId="77777777" w:rsidR="00921128" w:rsidRDefault="00921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03DB4F82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Material didáctico de estática </w:t>
    </w:r>
    <w:bookmarkEnd w:id="0"/>
    <w:r>
      <w:t xml:space="preserve">– Educación primaria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AC08A4"/>
    <w:multiLevelType w:val="hybridMultilevel"/>
    <w:tmpl w:val="AEA43DB2"/>
    <w:lvl w:ilvl="0" w:tplc="5888C71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2A91AC3"/>
    <w:multiLevelType w:val="hybridMultilevel"/>
    <w:tmpl w:val="8E12B51E"/>
    <w:lvl w:ilvl="0" w:tplc="BF5266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7623470">
    <w:abstractNumId w:val="22"/>
  </w:num>
  <w:num w:numId="2" w16cid:durableId="1108425059">
    <w:abstractNumId w:val="10"/>
  </w:num>
  <w:num w:numId="3" w16cid:durableId="1576017067">
    <w:abstractNumId w:val="10"/>
  </w:num>
  <w:num w:numId="4" w16cid:durableId="835733249">
    <w:abstractNumId w:val="10"/>
  </w:num>
  <w:num w:numId="5" w16cid:durableId="30737290">
    <w:abstractNumId w:val="10"/>
  </w:num>
  <w:num w:numId="6" w16cid:durableId="1478768683">
    <w:abstractNumId w:val="10"/>
  </w:num>
  <w:num w:numId="7" w16cid:durableId="1244602290">
    <w:abstractNumId w:val="10"/>
  </w:num>
  <w:num w:numId="8" w16cid:durableId="416680041">
    <w:abstractNumId w:val="10"/>
  </w:num>
  <w:num w:numId="9" w16cid:durableId="720010235">
    <w:abstractNumId w:val="10"/>
  </w:num>
  <w:num w:numId="10" w16cid:durableId="873621153">
    <w:abstractNumId w:val="10"/>
  </w:num>
  <w:num w:numId="11" w16cid:durableId="341396584">
    <w:abstractNumId w:val="13"/>
  </w:num>
  <w:num w:numId="12" w16cid:durableId="1862932658">
    <w:abstractNumId w:val="26"/>
  </w:num>
  <w:num w:numId="13" w16cid:durableId="1025983684">
    <w:abstractNumId w:val="12"/>
  </w:num>
  <w:num w:numId="14" w16cid:durableId="2114200962">
    <w:abstractNumId w:val="30"/>
  </w:num>
  <w:num w:numId="15" w16cid:durableId="891303991">
    <w:abstractNumId w:val="16"/>
  </w:num>
  <w:num w:numId="16" w16cid:durableId="2076706590">
    <w:abstractNumId w:val="14"/>
  </w:num>
  <w:num w:numId="17" w16cid:durableId="2100785358">
    <w:abstractNumId w:val="15"/>
  </w:num>
  <w:num w:numId="18" w16cid:durableId="1553956420">
    <w:abstractNumId w:val="17"/>
  </w:num>
  <w:num w:numId="19" w16cid:durableId="1634172832">
    <w:abstractNumId w:val="29"/>
  </w:num>
  <w:num w:numId="20" w16cid:durableId="1689795567">
    <w:abstractNumId w:val="25"/>
  </w:num>
  <w:num w:numId="21" w16cid:durableId="971984925">
    <w:abstractNumId w:val="24"/>
  </w:num>
  <w:num w:numId="22" w16cid:durableId="762799861">
    <w:abstractNumId w:val="18"/>
  </w:num>
  <w:num w:numId="23" w16cid:durableId="714046830">
    <w:abstractNumId w:val="20"/>
  </w:num>
  <w:num w:numId="24" w16cid:durableId="1216965869">
    <w:abstractNumId w:val="19"/>
  </w:num>
  <w:num w:numId="25" w16cid:durableId="224027319">
    <w:abstractNumId w:val="23"/>
  </w:num>
  <w:num w:numId="26" w16cid:durableId="1658217749">
    <w:abstractNumId w:val="27"/>
  </w:num>
  <w:num w:numId="27" w16cid:durableId="2130933890">
    <w:abstractNumId w:val="9"/>
  </w:num>
  <w:num w:numId="28" w16cid:durableId="1338654175">
    <w:abstractNumId w:val="7"/>
  </w:num>
  <w:num w:numId="29" w16cid:durableId="1218666348">
    <w:abstractNumId w:val="6"/>
  </w:num>
  <w:num w:numId="30" w16cid:durableId="822432612">
    <w:abstractNumId w:val="5"/>
  </w:num>
  <w:num w:numId="31" w16cid:durableId="391388614">
    <w:abstractNumId w:val="4"/>
  </w:num>
  <w:num w:numId="32" w16cid:durableId="202865909">
    <w:abstractNumId w:val="8"/>
  </w:num>
  <w:num w:numId="33" w16cid:durableId="962534955">
    <w:abstractNumId w:val="3"/>
  </w:num>
  <w:num w:numId="34" w16cid:durableId="1751192515">
    <w:abstractNumId w:val="2"/>
  </w:num>
  <w:num w:numId="35" w16cid:durableId="652490180">
    <w:abstractNumId w:val="1"/>
  </w:num>
  <w:num w:numId="36" w16cid:durableId="247429306">
    <w:abstractNumId w:val="0"/>
  </w:num>
  <w:num w:numId="37" w16cid:durableId="1226378915">
    <w:abstractNumId w:val="11"/>
  </w:num>
  <w:num w:numId="38" w16cid:durableId="96222345">
    <w:abstractNumId w:val="21"/>
  </w:num>
  <w:num w:numId="39" w16cid:durableId="503934700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03E9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22C3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6DBD"/>
    <w:rsid w:val="001B71CC"/>
    <w:rsid w:val="001B764B"/>
    <w:rsid w:val="001D1C2A"/>
    <w:rsid w:val="001D5676"/>
    <w:rsid w:val="001D69C8"/>
    <w:rsid w:val="001D6BE7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09BB"/>
    <w:rsid w:val="00241577"/>
    <w:rsid w:val="00243875"/>
    <w:rsid w:val="00247250"/>
    <w:rsid w:val="00251174"/>
    <w:rsid w:val="002519F5"/>
    <w:rsid w:val="002538B3"/>
    <w:rsid w:val="0025782C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B6E25"/>
    <w:rsid w:val="002C1871"/>
    <w:rsid w:val="002C2C32"/>
    <w:rsid w:val="002C5ABD"/>
    <w:rsid w:val="002C6297"/>
    <w:rsid w:val="002D3AB9"/>
    <w:rsid w:val="002D3EE9"/>
    <w:rsid w:val="002E1AAA"/>
    <w:rsid w:val="002E2B0B"/>
    <w:rsid w:val="002E4487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25B52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556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26CAB"/>
    <w:rsid w:val="0053689F"/>
    <w:rsid w:val="005420BE"/>
    <w:rsid w:val="00542561"/>
    <w:rsid w:val="00543BE7"/>
    <w:rsid w:val="00543C89"/>
    <w:rsid w:val="00543D45"/>
    <w:rsid w:val="005473B5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5FFE"/>
    <w:rsid w:val="005F6FD5"/>
    <w:rsid w:val="005F7A2C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5F3"/>
    <w:rsid w:val="00675AEF"/>
    <w:rsid w:val="00694B51"/>
    <w:rsid w:val="006A13D7"/>
    <w:rsid w:val="006A1C27"/>
    <w:rsid w:val="006A32D0"/>
    <w:rsid w:val="006B181A"/>
    <w:rsid w:val="006B5425"/>
    <w:rsid w:val="006C14DA"/>
    <w:rsid w:val="006C41F8"/>
    <w:rsid w:val="006C7DD2"/>
    <w:rsid w:val="006E3468"/>
    <w:rsid w:val="006E4762"/>
    <w:rsid w:val="006E5040"/>
    <w:rsid w:val="006E5EA8"/>
    <w:rsid w:val="006E72F4"/>
    <w:rsid w:val="006F1E9C"/>
    <w:rsid w:val="006F2726"/>
    <w:rsid w:val="00702EE2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757"/>
    <w:rsid w:val="007568CA"/>
    <w:rsid w:val="007578C2"/>
    <w:rsid w:val="007603AA"/>
    <w:rsid w:val="00761589"/>
    <w:rsid w:val="007622A5"/>
    <w:rsid w:val="00781597"/>
    <w:rsid w:val="00782ED3"/>
    <w:rsid w:val="007852C6"/>
    <w:rsid w:val="007872F8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C2F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E63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3A8A"/>
    <w:rsid w:val="008B4844"/>
    <w:rsid w:val="008B4946"/>
    <w:rsid w:val="008B63FA"/>
    <w:rsid w:val="008C3CAB"/>
    <w:rsid w:val="008C6F4C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1128"/>
    <w:rsid w:val="00925E4F"/>
    <w:rsid w:val="0093224F"/>
    <w:rsid w:val="00937B5D"/>
    <w:rsid w:val="00942F32"/>
    <w:rsid w:val="00943405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0BD4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0F5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67388"/>
    <w:rsid w:val="00A7178B"/>
    <w:rsid w:val="00A77C0C"/>
    <w:rsid w:val="00A81DAC"/>
    <w:rsid w:val="00A8531E"/>
    <w:rsid w:val="00A865E8"/>
    <w:rsid w:val="00A86796"/>
    <w:rsid w:val="00A90946"/>
    <w:rsid w:val="00A946BF"/>
    <w:rsid w:val="00AA18D7"/>
    <w:rsid w:val="00AA1A82"/>
    <w:rsid w:val="00AA3870"/>
    <w:rsid w:val="00AB189E"/>
    <w:rsid w:val="00AC0D20"/>
    <w:rsid w:val="00AC44C4"/>
    <w:rsid w:val="00AC5E5A"/>
    <w:rsid w:val="00AC6592"/>
    <w:rsid w:val="00AC6B0C"/>
    <w:rsid w:val="00AD1087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5144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09B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3D62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3ADE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056C"/>
    <w:rsid w:val="00D462A8"/>
    <w:rsid w:val="00D511D3"/>
    <w:rsid w:val="00D51873"/>
    <w:rsid w:val="00D548FA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5D8D"/>
    <w:rsid w:val="00DE6379"/>
    <w:rsid w:val="00DE69CA"/>
    <w:rsid w:val="00DF11EF"/>
    <w:rsid w:val="00DF3E6E"/>
    <w:rsid w:val="00DF4E10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C2A4E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Kommentarzeichen">
    <w:name w:val="annotation reference"/>
    <w:basedOn w:val="Absatz-Standardschriftart"/>
    <w:rsid w:val="007872F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7872F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7872F8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872F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872F8"/>
    <w:rPr>
      <w:b/>
      <w:bCs/>
    </w:rPr>
  </w:style>
  <w:style w:type="paragraph" w:styleId="berarbeitung">
    <w:name w:val="Revision"/>
    <w:hidden/>
    <w:uiPriority w:val="99"/>
    <w:semiHidden/>
    <w:rsid w:val="00526CA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9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310AE779-259A-4E5B-9AC6-163412060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165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1025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3</cp:revision>
  <cp:lastPrinted>2021-06-02T08:55:00Z</cp:lastPrinted>
  <dcterms:created xsi:type="dcterms:W3CDTF">2022-07-21T10:54:00Z</dcterms:created>
  <dcterms:modified xsi:type="dcterms:W3CDTF">2022-07-21T10:54:00Z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