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1B2D963E" w:rsidR="00FF5CBC" w:rsidRPr="00A1444B" w:rsidRDefault="00FF5CBC" w:rsidP="00A25383">
      <w:pPr>
        <w:pStyle w:val="berschrift1"/>
      </w:pPr>
      <w:r>
        <w:rPr>
          <w:rFonts w:ascii="Comic Sans MS" w:hAnsi="Comic Sans MS"/>
        </w:rPr>
        <w:t xml:space="preserve">Folha de soluções</w:t>
      </w:r>
      <w:r>
        <w:t xml:space="preserve"> Modelo 4</w:t>
      </w:r>
    </w:p>
    <w:p w14:paraId="40BDF942" w14:textId="0FE7042E" w:rsidR="0029280F" w:rsidRPr="00A1444B" w:rsidRDefault="00B82CD4" w:rsidP="00A25383">
      <w:pPr>
        <w:pStyle w:val="berschrift1"/>
      </w:pPr>
      <w:r>
        <w:rPr>
          <w:rFonts w:ascii="Comic Sans MS" w:hAnsi="Comic Sans MS"/>
        </w:rPr>
        <w:t xml:space="preserve">Ponte</w:t>
      </w:r>
    </w:p>
    <w:p w14:paraId="735DF3AE" w14:textId="7CB9A99B" w:rsidR="00D31CA2" w:rsidRDefault="00DB69B2" w:rsidP="00A25383">
      <w:pPr>
        <w:pStyle w:val="berschrift2"/>
      </w:pPr>
      <w:r>
        <w:rPr>
          <w:rFonts w:ascii="Comic Sans MS" w:hAnsi="Comic Sans MS"/>
        </w:rPr>
        <w:t xml:space="preserve">Tarefas</w:t>
      </w:r>
      <w:r>
        <w:t xml:space="preserve"> temáticas</w:t>
      </w:r>
    </w:p>
    <w:p w14:paraId="6819D3E5" w14:textId="77777777" w:rsidR="00F26D05" w:rsidRPr="00F26D05" w:rsidRDefault="00F26D05" w:rsidP="00F26D05">
      <w:pPr>
        <w:rPr>
          <w:rFonts w:ascii="Comic Sans MS" w:hAnsi="Comic Sans MS"/>
        </w:rPr>
      </w:pPr>
    </w:p>
    <w:p w14:paraId="23DCA0EC" w14:textId="77777777" w:rsidR="00D31CA2" w:rsidRDefault="00D31CA2" w:rsidP="00D31CA2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 ponte se curva mais fortemente bem no meio</w:t>
      </w:r>
    </w:p>
    <w:p w14:paraId="62165686" w14:textId="60D92A26" w:rsidR="00D31CA2" w:rsidRDefault="00D31CA2" w:rsidP="00D31CA2">
      <w:pPr>
        <w:pStyle w:val="Listenabsatz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Diretamente acima de um mancal, ele não dobra de todo, uma vez que toda a força vai para o pé e o "feixe" não é carregado.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Isso se aplica a ambos os lados.</w:t>
      </w:r>
    </w:p>
    <w:p w14:paraId="0E0235E3" w14:textId="0632DE95" w:rsidR="00D31CA2" w:rsidRDefault="00D31CA2" w:rsidP="00D31CA2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pé sem articulação é torcido e se levanta lateralmente.</w:t>
      </w:r>
    </w:p>
    <w:p w14:paraId="05DA0BD4" w14:textId="77777777" w:rsidR="00D31CA2" w:rsidRDefault="00D31CA2" w:rsidP="00D31CA2">
      <w:pPr>
        <w:pStyle w:val="Listenabsatz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pé com articulação permanece no chão por enquanto, pois a articulação pode compensar a mudança de forma.</w:t>
      </w:r>
    </w:p>
    <w:p w14:paraId="190466A3" w14:textId="79A9B6CB" w:rsidR="00D31CA2" w:rsidRDefault="00D31CA2" w:rsidP="005D0F1F">
      <w:pPr>
        <w:pStyle w:val="Listenabsatz"/>
        <w:numPr>
          <w:ilvl w:val="0"/>
          <w:numId w:val="38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mancal liso esférico funciona melhor.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A construção não se deforma tanto e o pé permanece estável no chão.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Uma verdadeira base de ponte feita de concreto não poderia "virar as paredes", mas obteria rachaduras com tal deformação.</w:t>
      </w:r>
    </w:p>
    <w:p w14:paraId="5DA4DF7A" w14:textId="77777777" w:rsidR="00F26D05" w:rsidRPr="00531E93" w:rsidRDefault="00F26D05" w:rsidP="00D31CA2">
      <w:pPr>
        <w:pStyle w:val="Listenabsatz"/>
        <w:rPr>
          <w:rFonts w:ascii="Comic Sans MS" w:hAnsi="Comic Sans MS" w:cstheme="minorBidi"/>
        </w:rPr>
      </w:pPr>
    </w:p>
    <w:p w14:paraId="1D3DAD8C" w14:textId="67D32DA1" w:rsidR="0029280F" w:rsidRPr="00A1444B" w:rsidRDefault="0029280F" w:rsidP="00A25383">
      <w:pPr>
        <w:pStyle w:val="berschrift2"/>
      </w:pPr>
      <w:r>
        <w:rPr>
          <w:rFonts w:ascii="Comic Sans MS" w:hAnsi="Comic Sans MS"/>
        </w:rPr>
        <w:t xml:space="preserve">Tarefas experimentais</w:t>
      </w:r>
    </w:p>
    <w:p w14:paraId="62378649" w14:textId="261037C4" w:rsidR="0029280F" w:rsidRPr="005D0F1F" w:rsidRDefault="00755821" w:rsidP="005D0F1F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 ponte ainda cede mais no meio, mas muito menos.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 mancal, ela não cede.</w:t>
      </w:r>
    </w:p>
    <w:p w14:paraId="7740F8C7" w14:textId="77777777" w:rsidR="005D0F1F" w:rsidRDefault="001C4AE1" w:rsidP="005D0F1F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Agora ambos os pés permanecem planos no chão, a deformação não é visível no mancal rígido.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 entanto, surgem tensões internas que se tentam evitar na realidade.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Portanto, pontes (pontes de aço, madeira e concreto) são geralmente montadas em juntas em ambos os lados.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Normalmente você também pode descobri-los se olhar de perto.</w:t>
      </w:r>
    </w:p>
    <w:p w14:paraId="238B6F8E" w14:textId="5E28F65A" w:rsidR="00BE08B9" w:rsidRDefault="005D0F1F" w:rsidP="005D0F1F">
      <w:pPr>
        <w:pStyle w:val="Listenabsatz"/>
        <w:jc w:val="center"/>
        <w:rPr>
          <w:noProof/>
        </w:rPr>
      </w:pPr>
      <w:r>
        <w:drawing>
          <wp:inline distT="0" distB="0" distL="0" distR="0" wp14:anchorId="0A192DCD" wp14:editId="02FEBB23">
            <wp:extent cx="3429000" cy="3238500"/>
            <wp:effectExtent l="0" t="0" r="0" b="0"/>
            <wp:docPr id="1" name="Grafik 1" descr="Ein Bild, das Gebäude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fik 1" descr="Ein Bild, das Gebäude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1875" b="15000"/>
                    <a:stretch/>
                  </pic:blipFill>
                  <pic:spPr bwMode="auto">
                    <a:xfrm>
                      <a:off x="0" y="0"/>
                      <a:ext cx="3429000" cy="3238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47FC624" w14:textId="20FC065B" w:rsidR="005D0F1F" w:rsidRPr="005D0F1F" w:rsidRDefault="005D0F1F" w:rsidP="005D0F1F">
      <w:pPr>
        <w:pStyle w:val="Listenabsatz"/>
        <w:jc w:val="center"/>
        <w:rPr>
          <w:noProof/>
          <w:sz w:val="16"/>
          <w:szCs w:val="16"/>
          <w:rFonts w:ascii="Comic Sans MS" w:hAnsi="Comic Sans MS"/>
        </w:rPr>
      </w:pPr>
      <w:r>
        <w:rPr>
          <w:sz w:val="16"/>
          <w:rFonts w:ascii="Comic Sans MS" w:hAnsi="Comic Sans MS"/>
        </w:rPr>
        <w:t xml:space="preserve">(Fonte:</w:t>
      </w:r>
      <w:r>
        <w:rPr>
          <w:sz w:val="16"/>
          <w:rFonts w:ascii="Comic Sans MS" w:hAnsi="Comic Sans MS"/>
        </w:rPr>
        <w:t xml:space="preserve"> </w:t>
      </w:r>
      <w:r>
        <w:rPr>
          <w:sz w:val="16"/>
          <w:rFonts w:ascii="Comic Sans MS" w:hAnsi="Comic Sans MS"/>
        </w:rPr>
        <w:t xml:space="preserve">Wikipedia)</w:t>
      </w:r>
    </w:p>
    <w:p w14:paraId="752FD4C9" w14:textId="77777777" w:rsidR="005D0F1F" w:rsidRDefault="005D0F1F" w:rsidP="005D0F1F">
      <w:pPr>
        <w:pStyle w:val="Listenabsatz"/>
        <w:rPr>
          <w:rFonts w:ascii="Comic Sans MS" w:hAnsi="Comic Sans MS" w:cstheme="minorBidi"/>
        </w:rPr>
      </w:pPr>
    </w:p>
    <w:p w14:paraId="4B77F4D5" w14:textId="219527F3" w:rsidR="00F8069A" w:rsidRDefault="00F8069A" w:rsidP="005D0F1F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 ponte se comporta exatamente como a ponte com um revestimento.</w:t>
      </w:r>
      <w:r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O fator decisivo não é onde a treliça está, mas quão grande ou forte a treliça é construída.</w:t>
      </w:r>
    </w:p>
    <w:sectPr w:rsidR="00F8069A" w:rsidSect="00E96821">
      <w:headerReference w:type="even" r:id="rId11"/>
      <w:headerReference w:type="default" r:id="rId12"/>
      <w:footerReference w:type="even" r:id="rId13"/>
      <w:footerReference w:type="default" r:id="rId14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5A1C29" w14:textId="77777777" w:rsidR="0041625C" w:rsidRDefault="0041625C">
      <w:r>
        <w:separator/>
      </w:r>
    </w:p>
  </w:endnote>
  <w:endnote w:type="continuationSeparator" w:id="0">
    <w:p w14:paraId="7F00BF81" w14:textId="77777777" w:rsidR="0041625C" w:rsidRDefault="00416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5D7CBA" w14:textId="77777777" w:rsidR="0041625C" w:rsidRDefault="0041625C">
      <w:r>
        <w:separator/>
      </w:r>
    </w:p>
  </w:footnote>
  <w:footnote w:type="continuationSeparator" w:id="0">
    <w:p w14:paraId="3B845F05" w14:textId="77777777" w:rsidR="0041625C" w:rsidRDefault="00416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03DB4F82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Estática do Conjunto de Clase </w:t>
    </w:r>
    <w:bookmarkEnd w:id="0"/>
    <w:r>
      <w:t xml:space="preserve">– Nível Primário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1DEE7030"/>
    <w:multiLevelType w:val="hybridMultilevel"/>
    <w:tmpl w:val="6A04AF8A"/>
    <w:lvl w:ilvl="0" w:tplc="8C6CA6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1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4B7A42A8"/>
    <w:multiLevelType w:val="hybridMultilevel"/>
    <w:tmpl w:val="EA9AB4CE"/>
    <w:lvl w:ilvl="0" w:tplc="6A3C12D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9343071">
    <w:abstractNumId w:val="22"/>
  </w:num>
  <w:num w:numId="2" w16cid:durableId="604844583">
    <w:abstractNumId w:val="10"/>
  </w:num>
  <w:num w:numId="3" w16cid:durableId="1104151967">
    <w:abstractNumId w:val="10"/>
  </w:num>
  <w:num w:numId="4" w16cid:durableId="558129531">
    <w:abstractNumId w:val="10"/>
  </w:num>
  <w:num w:numId="5" w16cid:durableId="532620001">
    <w:abstractNumId w:val="10"/>
  </w:num>
  <w:num w:numId="6" w16cid:durableId="1547180924">
    <w:abstractNumId w:val="10"/>
  </w:num>
  <w:num w:numId="7" w16cid:durableId="1001858699">
    <w:abstractNumId w:val="10"/>
  </w:num>
  <w:num w:numId="8" w16cid:durableId="1330249891">
    <w:abstractNumId w:val="10"/>
  </w:num>
  <w:num w:numId="9" w16cid:durableId="1373730407">
    <w:abstractNumId w:val="10"/>
  </w:num>
  <w:num w:numId="10" w16cid:durableId="2024555276">
    <w:abstractNumId w:val="10"/>
  </w:num>
  <w:num w:numId="11" w16cid:durableId="1703093552">
    <w:abstractNumId w:val="13"/>
  </w:num>
  <w:num w:numId="12" w16cid:durableId="1626963747">
    <w:abstractNumId w:val="27"/>
  </w:num>
  <w:num w:numId="13" w16cid:durableId="385104365">
    <w:abstractNumId w:val="12"/>
  </w:num>
  <w:num w:numId="14" w16cid:durableId="515385915">
    <w:abstractNumId w:val="30"/>
  </w:num>
  <w:num w:numId="15" w16cid:durableId="1655791479">
    <w:abstractNumId w:val="16"/>
  </w:num>
  <w:num w:numId="16" w16cid:durableId="170871752">
    <w:abstractNumId w:val="14"/>
  </w:num>
  <w:num w:numId="17" w16cid:durableId="892735055">
    <w:abstractNumId w:val="15"/>
  </w:num>
  <w:num w:numId="18" w16cid:durableId="901601025">
    <w:abstractNumId w:val="17"/>
  </w:num>
  <w:num w:numId="19" w16cid:durableId="872377648">
    <w:abstractNumId w:val="29"/>
  </w:num>
  <w:num w:numId="20" w16cid:durableId="1208644892">
    <w:abstractNumId w:val="26"/>
  </w:num>
  <w:num w:numId="21" w16cid:durableId="698438320">
    <w:abstractNumId w:val="24"/>
  </w:num>
  <w:num w:numId="22" w16cid:durableId="856700459">
    <w:abstractNumId w:val="19"/>
  </w:num>
  <w:num w:numId="23" w16cid:durableId="47726836">
    <w:abstractNumId w:val="21"/>
  </w:num>
  <w:num w:numId="24" w16cid:durableId="1819804617">
    <w:abstractNumId w:val="20"/>
  </w:num>
  <w:num w:numId="25" w16cid:durableId="1496188337">
    <w:abstractNumId w:val="23"/>
  </w:num>
  <w:num w:numId="26" w16cid:durableId="429930380">
    <w:abstractNumId w:val="28"/>
  </w:num>
  <w:num w:numId="27" w16cid:durableId="220681275">
    <w:abstractNumId w:val="9"/>
  </w:num>
  <w:num w:numId="28" w16cid:durableId="2037851304">
    <w:abstractNumId w:val="7"/>
  </w:num>
  <w:num w:numId="29" w16cid:durableId="1637368758">
    <w:abstractNumId w:val="6"/>
  </w:num>
  <w:num w:numId="30" w16cid:durableId="1276210607">
    <w:abstractNumId w:val="5"/>
  </w:num>
  <w:num w:numId="31" w16cid:durableId="1478766716">
    <w:abstractNumId w:val="4"/>
  </w:num>
  <w:num w:numId="32" w16cid:durableId="835654546">
    <w:abstractNumId w:val="8"/>
  </w:num>
  <w:num w:numId="33" w16cid:durableId="2041398715">
    <w:abstractNumId w:val="3"/>
  </w:num>
  <w:num w:numId="34" w16cid:durableId="770666286">
    <w:abstractNumId w:val="2"/>
  </w:num>
  <w:num w:numId="35" w16cid:durableId="1200511310">
    <w:abstractNumId w:val="1"/>
  </w:num>
  <w:num w:numId="36" w16cid:durableId="1524979939">
    <w:abstractNumId w:val="0"/>
  </w:num>
  <w:num w:numId="37" w16cid:durableId="970287367">
    <w:abstractNumId w:val="11"/>
  </w:num>
  <w:num w:numId="38" w16cid:durableId="197856668">
    <w:abstractNumId w:val="25"/>
  </w:num>
  <w:num w:numId="39" w16cid:durableId="2173538">
    <w:abstractNumId w:val="1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04B64"/>
    <w:rsid w:val="00015DCF"/>
    <w:rsid w:val="000173AE"/>
    <w:rsid w:val="00022F11"/>
    <w:rsid w:val="0002512F"/>
    <w:rsid w:val="000331E4"/>
    <w:rsid w:val="000334AB"/>
    <w:rsid w:val="00034B76"/>
    <w:rsid w:val="0003721F"/>
    <w:rsid w:val="00045965"/>
    <w:rsid w:val="0004739D"/>
    <w:rsid w:val="00047CC3"/>
    <w:rsid w:val="00051787"/>
    <w:rsid w:val="0005193D"/>
    <w:rsid w:val="000656BD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71CC"/>
    <w:rsid w:val="001B764B"/>
    <w:rsid w:val="001C4AE1"/>
    <w:rsid w:val="001C64C3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1577"/>
    <w:rsid w:val="00243875"/>
    <w:rsid w:val="00247250"/>
    <w:rsid w:val="00251174"/>
    <w:rsid w:val="002519F5"/>
    <w:rsid w:val="002538B3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C2C32"/>
    <w:rsid w:val="002C5ABD"/>
    <w:rsid w:val="002C6297"/>
    <w:rsid w:val="002D3AB9"/>
    <w:rsid w:val="002D3EE9"/>
    <w:rsid w:val="002E1AAA"/>
    <w:rsid w:val="002E2B0B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2039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661CB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10CC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1625C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4FD0"/>
    <w:rsid w:val="004B754D"/>
    <w:rsid w:val="004B7983"/>
    <w:rsid w:val="004C138F"/>
    <w:rsid w:val="004C5167"/>
    <w:rsid w:val="004C5B7A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31E93"/>
    <w:rsid w:val="0053689F"/>
    <w:rsid w:val="005420BE"/>
    <w:rsid w:val="00543BE7"/>
    <w:rsid w:val="00543C89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1D29"/>
    <w:rsid w:val="005D0F1F"/>
    <w:rsid w:val="005D2CD9"/>
    <w:rsid w:val="005E45EB"/>
    <w:rsid w:val="005E57C1"/>
    <w:rsid w:val="005F49A4"/>
    <w:rsid w:val="005F5FFE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015"/>
    <w:rsid w:val="006735F3"/>
    <w:rsid w:val="00675AEF"/>
    <w:rsid w:val="00694B51"/>
    <w:rsid w:val="006A1C27"/>
    <w:rsid w:val="006A1C60"/>
    <w:rsid w:val="006A32D0"/>
    <w:rsid w:val="006B181A"/>
    <w:rsid w:val="006B5425"/>
    <w:rsid w:val="006C14DA"/>
    <w:rsid w:val="006C41F8"/>
    <w:rsid w:val="006D0219"/>
    <w:rsid w:val="006D579E"/>
    <w:rsid w:val="006D689E"/>
    <w:rsid w:val="006E3468"/>
    <w:rsid w:val="006E5040"/>
    <w:rsid w:val="006E5EA8"/>
    <w:rsid w:val="006E72F4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6914"/>
    <w:rsid w:val="00737E99"/>
    <w:rsid w:val="00740F26"/>
    <w:rsid w:val="00746124"/>
    <w:rsid w:val="00747754"/>
    <w:rsid w:val="007539BF"/>
    <w:rsid w:val="00755821"/>
    <w:rsid w:val="007568CA"/>
    <w:rsid w:val="007578C2"/>
    <w:rsid w:val="007603AA"/>
    <w:rsid w:val="00761589"/>
    <w:rsid w:val="007622A5"/>
    <w:rsid w:val="00762793"/>
    <w:rsid w:val="00781597"/>
    <w:rsid w:val="00782ED3"/>
    <w:rsid w:val="007852C6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C2F"/>
    <w:rsid w:val="00816E23"/>
    <w:rsid w:val="00817D41"/>
    <w:rsid w:val="00820994"/>
    <w:rsid w:val="008258B3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19F5"/>
    <w:rsid w:val="00942F32"/>
    <w:rsid w:val="00945F8D"/>
    <w:rsid w:val="00946EE1"/>
    <w:rsid w:val="00952B09"/>
    <w:rsid w:val="0096371E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6FD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0BD4"/>
    <w:rsid w:val="00A1444B"/>
    <w:rsid w:val="00A15743"/>
    <w:rsid w:val="00A15C07"/>
    <w:rsid w:val="00A20AF5"/>
    <w:rsid w:val="00A23A00"/>
    <w:rsid w:val="00A23D81"/>
    <w:rsid w:val="00A25085"/>
    <w:rsid w:val="00A25383"/>
    <w:rsid w:val="00A304DD"/>
    <w:rsid w:val="00A33BF2"/>
    <w:rsid w:val="00A364EF"/>
    <w:rsid w:val="00A3676D"/>
    <w:rsid w:val="00A37375"/>
    <w:rsid w:val="00A5073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946BF"/>
    <w:rsid w:val="00AA1A82"/>
    <w:rsid w:val="00AA3870"/>
    <w:rsid w:val="00AB189E"/>
    <w:rsid w:val="00AC0D20"/>
    <w:rsid w:val="00AC44C4"/>
    <w:rsid w:val="00AC4AB3"/>
    <w:rsid w:val="00AC5E5A"/>
    <w:rsid w:val="00AC6592"/>
    <w:rsid w:val="00AC6B0C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5144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82CD4"/>
    <w:rsid w:val="00B9216B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08B9"/>
    <w:rsid w:val="00BE6B61"/>
    <w:rsid w:val="00BF56BF"/>
    <w:rsid w:val="00BF665D"/>
    <w:rsid w:val="00BF6743"/>
    <w:rsid w:val="00C0157E"/>
    <w:rsid w:val="00C03CEB"/>
    <w:rsid w:val="00C112FA"/>
    <w:rsid w:val="00C11663"/>
    <w:rsid w:val="00C11917"/>
    <w:rsid w:val="00C149DC"/>
    <w:rsid w:val="00C152B6"/>
    <w:rsid w:val="00C17812"/>
    <w:rsid w:val="00C17CA0"/>
    <w:rsid w:val="00C33987"/>
    <w:rsid w:val="00C35FA3"/>
    <w:rsid w:val="00C43AB6"/>
    <w:rsid w:val="00C51E9C"/>
    <w:rsid w:val="00C57DDE"/>
    <w:rsid w:val="00C62AC8"/>
    <w:rsid w:val="00C638FB"/>
    <w:rsid w:val="00C64AEF"/>
    <w:rsid w:val="00C66F6A"/>
    <w:rsid w:val="00C6762C"/>
    <w:rsid w:val="00C67E66"/>
    <w:rsid w:val="00C74D7E"/>
    <w:rsid w:val="00C76238"/>
    <w:rsid w:val="00C76E8D"/>
    <w:rsid w:val="00C77468"/>
    <w:rsid w:val="00C85E15"/>
    <w:rsid w:val="00C87168"/>
    <w:rsid w:val="00C87404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31CA2"/>
    <w:rsid w:val="00D462A8"/>
    <w:rsid w:val="00D511D3"/>
    <w:rsid w:val="00D51873"/>
    <w:rsid w:val="00D54BA5"/>
    <w:rsid w:val="00D603E0"/>
    <w:rsid w:val="00D6676D"/>
    <w:rsid w:val="00D805C6"/>
    <w:rsid w:val="00D82B67"/>
    <w:rsid w:val="00D830FE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D4DBE"/>
    <w:rsid w:val="00DE2CE3"/>
    <w:rsid w:val="00DE6379"/>
    <w:rsid w:val="00DE69CA"/>
    <w:rsid w:val="00DF11EF"/>
    <w:rsid w:val="00DF3E6E"/>
    <w:rsid w:val="00E00065"/>
    <w:rsid w:val="00E00F64"/>
    <w:rsid w:val="00E0177F"/>
    <w:rsid w:val="00E02DD5"/>
    <w:rsid w:val="00E066B5"/>
    <w:rsid w:val="00E07D37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1B77"/>
    <w:rsid w:val="00E536A3"/>
    <w:rsid w:val="00E54600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D05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8069A"/>
    <w:rsid w:val="00F96926"/>
    <w:rsid w:val="00FA5D0C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A253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A25383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Kommentarzeichen">
    <w:name w:val="annotation reference"/>
    <w:basedOn w:val="Absatz-Standardschriftart"/>
    <w:rsid w:val="00B82CD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B82CD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B82CD4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B82CD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B82CD4"/>
    <w:rPr>
      <w:b/>
      <w:bCs/>
    </w:rPr>
  </w:style>
  <w:style w:type="paragraph" w:styleId="berarbeitung">
    <w:name w:val="Revision"/>
    <w:hidden/>
    <w:uiPriority w:val="99"/>
    <w:semiHidden/>
    <w:rsid w:val="00A25383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1616393-7C94-40DD-8CF4-B2BA351E7D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234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1428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3</cp:revision>
  <cp:lastPrinted>2021-06-02T08:55:00Z</cp:lastPrinted>
  <dcterms:created xsi:type="dcterms:W3CDTF">2022-07-19T09:44:00Z</dcterms:created>
  <dcterms:modified xsi:type="dcterms:W3CDTF">2022-07-19T10:04:00Z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