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C099" w14:textId="77777777" w:rsidR="002A20F5" w:rsidRPr="002A20F5" w:rsidRDefault="002A20F5" w:rsidP="002A20F5">
      <w:pPr>
        <w:pStyle w:val="Kategorie"/>
        <w:rPr>
          <w:rFonts w:cs="Arial"/>
        </w:rPr>
      </w:pPr>
      <w:r>
        <w:t>Hoja de soluciones</w:t>
      </w:r>
    </w:p>
    <w:p w14:paraId="510083F9" w14:textId="77777777" w:rsidR="002A20F5" w:rsidRPr="002A20F5" w:rsidRDefault="002A20F5" w:rsidP="002A20F5">
      <w:pPr>
        <w:pStyle w:val="berschrift1"/>
        <w:rPr>
          <w:rFonts w:cs="Arial"/>
        </w:rPr>
      </w:pPr>
      <w:r>
        <w:t>Motor de aire comprimido electroneumático</w:t>
      </w:r>
    </w:p>
    <w:p w14:paraId="1BD3D1DC" w14:textId="77777777" w:rsidR="002A20F5" w:rsidRPr="002A20F5" w:rsidRDefault="002A20F5" w:rsidP="002A20F5">
      <w:pPr>
        <w:pStyle w:val="berschrift2"/>
        <w:rPr>
          <w:rFonts w:cs="Arial"/>
        </w:rPr>
      </w:pPr>
      <w:r>
        <w:t>Ejemplo de solución de tarea temática</w:t>
      </w:r>
    </w:p>
    <w:p w14:paraId="6B49D761" w14:textId="0F8EADEA" w:rsidR="002A20F5" w:rsidRPr="002A20F5" w:rsidRDefault="002A20F5" w:rsidP="002A20F5">
      <w:pPr>
        <w:rPr>
          <w:rFonts w:ascii="Arial" w:hAnsi="Arial" w:cs="Arial"/>
        </w:rPr>
      </w:pPr>
      <w:r>
        <w:rPr>
          <w:rFonts w:ascii="Arial" w:hAnsi="Arial"/>
          <w:b/>
        </w:rPr>
        <w:t>Tarea temática n.º 3:</w:t>
      </w:r>
      <w:r>
        <w:rPr>
          <w:rFonts w:ascii="Arial" w:hAnsi="Arial"/>
        </w:rPr>
        <w:t xml:space="preserve"> Sin el volante de inercia puede suceder que el motor no pueda superar los «puntos muertos» del movimiento de la excéntrica. Estos son los puntos en los que la manivela se encuentra completamente arriba o completamente abajo. En estas posiciones, el cilindro y la mecánica no pueden ceder el par de giro porque la fuerza necesaria para ello debería ir en sentido transversal a la biela. El volante de inercia se encarga de que el motor supere estos puntos muertos hasta que puedan volver a transmitirse fuerza y par de giro. El volante de inercia es, por lo tanto, un «acumulador mecánico de energía», que absorbe la energía cinética (energía de rotación) al encender el motor y vuelve a alimentar en el «punto muerto». Aquí tiene especial importancia el peso sobre el borde externo del volante de inercia: A mayor peso, mayor es la «capacidad de almacenamiento» del acumulador de energía.</w:t>
      </w:r>
    </w:p>
    <w:p w14:paraId="05548A34" w14:textId="77777777" w:rsidR="00942547" w:rsidRPr="002A20F5" w:rsidRDefault="00942547" w:rsidP="002A20F5">
      <w:pPr>
        <w:rPr>
          <w:rFonts w:ascii="Arial" w:hAnsi="Arial" w:cs="Arial"/>
        </w:rPr>
      </w:pPr>
    </w:p>
    <w:sectPr w:rsidR="00942547" w:rsidRPr="002A20F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7DDD" w14:textId="77777777" w:rsidR="002F30BD" w:rsidRDefault="002F30BD" w:rsidP="002F30BD">
      <w:pPr>
        <w:spacing w:after="0"/>
      </w:pPr>
      <w:r>
        <w:separator/>
      </w:r>
    </w:p>
  </w:endnote>
  <w:endnote w:type="continuationSeparator" w:id="0">
    <w:p w14:paraId="3226BE4F" w14:textId="77777777" w:rsidR="002F30BD" w:rsidRDefault="002F30BD" w:rsidP="002F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3F94" w14:textId="77777777" w:rsidR="002F30BD" w:rsidRPr="002F30BD" w:rsidRDefault="002F30BD" w:rsidP="002F30BD">
    <w:pPr>
      <w:pStyle w:val="Fuzeile"/>
      <w:rPr>
        <w:rFonts w:ascii="Arial" w:hAnsi="Arial" w:cs="Arial"/>
      </w:rPr>
    </w:pPr>
    <w:r>
      <w:rPr>
        <w:rFonts w:ascii="Arial" w:hAnsi="Arial"/>
      </w:rPr>
      <w:tab/>
    </w:r>
    <w:r>
      <w:rPr>
        <w:rFonts w:ascii="Arial" w:hAnsi="Arial"/>
      </w:rPr>
      <w:tab/>
    </w:r>
    <w:r w:rsidRPr="002F30BD">
      <w:rPr>
        <w:rFonts w:ascii="Arial" w:hAnsi="Arial" w:cs="Arial"/>
      </w:rPr>
      <w:fldChar w:fldCharType="begin"/>
    </w:r>
    <w:r w:rsidRPr="002F30BD">
      <w:rPr>
        <w:rFonts w:ascii="Arial" w:hAnsi="Arial" w:cs="Arial"/>
      </w:rPr>
      <w:instrText>PAGE   \* MERGEFORMAT</w:instrText>
    </w:r>
    <w:r w:rsidRPr="002F30BD">
      <w:rPr>
        <w:rFonts w:ascii="Arial" w:hAnsi="Arial" w:cs="Arial"/>
      </w:rPr>
      <w:fldChar w:fldCharType="separate"/>
    </w:r>
    <w:r w:rsidRPr="002F30BD">
      <w:rPr>
        <w:rFonts w:ascii="Arial" w:hAnsi="Arial" w:cs="Arial"/>
      </w:rPr>
      <w:t>3</w:t>
    </w:r>
    <w:r w:rsidRPr="002F30BD">
      <w:rPr>
        <w:rFonts w:ascii="Arial" w:hAnsi="Arial" w:cs="Arial"/>
      </w:rPr>
      <w:fldChar w:fldCharType="end"/>
    </w:r>
  </w:p>
  <w:p w14:paraId="7F681469" w14:textId="77777777" w:rsidR="002F30BD" w:rsidRPr="002F30BD" w:rsidRDefault="002F30BD">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5075" w14:textId="77777777" w:rsidR="002F30BD" w:rsidRDefault="002F30BD" w:rsidP="002F30BD">
      <w:pPr>
        <w:spacing w:after="0"/>
      </w:pPr>
      <w:r>
        <w:separator/>
      </w:r>
    </w:p>
  </w:footnote>
  <w:footnote w:type="continuationSeparator" w:id="0">
    <w:p w14:paraId="6718A8DA" w14:textId="77777777" w:rsidR="002F30BD" w:rsidRDefault="002F30BD" w:rsidP="002F30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6AF0" w14:textId="77777777" w:rsidR="002F30BD" w:rsidRPr="002F30BD" w:rsidRDefault="002F30BD" w:rsidP="002F30BD">
    <w:pPr>
      <w:pStyle w:val="Kopfzeile"/>
      <w:rPr>
        <w:rFonts w:ascii="Arial" w:hAnsi="Arial" w:cs="Arial"/>
      </w:rPr>
    </w:pPr>
    <w:r>
      <w:rPr>
        <w:rFonts w:ascii="Arial" w:hAnsi="Arial"/>
        <w:noProof/>
      </w:rPr>
      <w:drawing>
        <wp:anchor distT="0" distB="0" distL="114300" distR="114300" simplePos="0" relativeHeight="251658240" behindDoc="0" locked="0" layoutInCell="1" allowOverlap="1" wp14:anchorId="42DF0388" wp14:editId="00975E3D">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4A06F7DE" wp14:editId="085FD1DA">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42B66562" w14:textId="77777777" w:rsidR="002F30BD" w:rsidRPr="002F30BD" w:rsidRDefault="002F30B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57482D"/>
    <w:multiLevelType w:val="hybridMultilevel"/>
    <w:tmpl w:val="3104C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BD"/>
    <w:rsid w:val="002A20F5"/>
    <w:rsid w:val="002C4F81"/>
    <w:rsid w:val="002F30BD"/>
    <w:rsid w:val="00942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3462"/>
  <w15:chartTrackingRefBased/>
  <w15:docId w15:val="{8C21AE49-01C8-438A-AAA1-C8F81EA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30BD"/>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2F30BD"/>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2F30BD"/>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30BD"/>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2F30BD"/>
    <w:rPr>
      <w:rFonts w:ascii="Arial" w:eastAsia="Times New Roman" w:hAnsi="Arial" w:cs="Times New Roman"/>
      <w:bCs/>
      <w:sz w:val="28"/>
      <w:szCs w:val="16"/>
      <w:lang w:eastAsia="de-DE"/>
    </w:rPr>
  </w:style>
  <w:style w:type="paragraph" w:customStyle="1" w:styleId="Kategorie">
    <w:name w:val="Kategorie"/>
    <w:basedOn w:val="Standard"/>
    <w:next w:val="berschrift1"/>
    <w:rsid w:val="002F30BD"/>
    <w:pPr>
      <w:pageBreakBefore/>
      <w:spacing w:before="960" w:after="0"/>
      <w:jc w:val="left"/>
    </w:pPr>
    <w:rPr>
      <w:rFonts w:ascii="Arial" w:hAnsi="Arial"/>
    </w:rPr>
  </w:style>
  <w:style w:type="paragraph" w:styleId="Listenabsatz">
    <w:name w:val="List Paragraph"/>
    <w:basedOn w:val="Standard"/>
    <w:uiPriority w:val="34"/>
    <w:qFormat/>
    <w:rsid w:val="002F30BD"/>
    <w:pPr>
      <w:ind w:left="720"/>
      <w:contextualSpacing/>
    </w:pPr>
  </w:style>
  <w:style w:type="paragraph" w:styleId="Kopfzeile">
    <w:name w:val="header"/>
    <w:basedOn w:val="Standard"/>
    <w:link w:val="KopfzeileZchn"/>
    <w:unhideWhenUsed/>
    <w:rsid w:val="002F30BD"/>
    <w:pPr>
      <w:tabs>
        <w:tab w:val="center" w:pos="4513"/>
        <w:tab w:val="right" w:pos="9026"/>
      </w:tabs>
      <w:spacing w:after="0"/>
    </w:pPr>
  </w:style>
  <w:style w:type="character" w:customStyle="1" w:styleId="KopfzeileZchn">
    <w:name w:val="Kopfzeile Zchn"/>
    <w:basedOn w:val="Absatz-Standardschriftart"/>
    <w:link w:val="Kopfzeile"/>
    <w:uiPriority w:val="99"/>
    <w:rsid w:val="002F30BD"/>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2F30BD"/>
    <w:pPr>
      <w:tabs>
        <w:tab w:val="center" w:pos="4513"/>
        <w:tab w:val="right" w:pos="9026"/>
      </w:tabs>
      <w:spacing w:after="0"/>
    </w:pPr>
  </w:style>
  <w:style w:type="character" w:customStyle="1" w:styleId="FuzeileZchn">
    <w:name w:val="Fußzeile Zchn"/>
    <w:basedOn w:val="Absatz-Standardschriftart"/>
    <w:link w:val="Fuzeile"/>
    <w:uiPriority w:val="99"/>
    <w:rsid w:val="002F30B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074BD-41FB-40AA-AC97-2DDA0E5E77CA}">
  <ds:schemaRefs>
    <ds:schemaRef ds:uri="http://schemas.microsoft.com/office/2006/documentManagement/types"/>
    <ds:schemaRef ds:uri="http://purl.org/dc/elements/1.1/"/>
    <ds:schemaRef ds:uri="http://purl.org/dc/dcmitype/"/>
    <ds:schemaRef ds:uri="http://schemas.openxmlformats.org/package/2006/metadata/core-properties"/>
    <ds:schemaRef ds:uri="e047a197-46ab-4299-92cd-ec119e6fe81f"/>
    <ds:schemaRef ds:uri="http://schemas.microsoft.com/office/infopath/2007/PartnerControls"/>
    <ds:schemaRef ds:uri="http://purl.org/dc/terms/"/>
    <ds:schemaRef ds:uri="ea79bf52-7098-41fc-8881-a3872bd99c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8A7AFD-B55E-45CD-B208-237313BB99D1}">
  <ds:schemaRefs>
    <ds:schemaRef ds:uri="http://schemas.microsoft.com/sharepoint/v3/contenttype/forms"/>
  </ds:schemaRefs>
</ds:datastoreItem>
</file>

<file path=customXml/itemProps3.xml><?xml version="1.0" encoding="utf-8"?>
<ds:datastoreItem xmlns:ds="http://schemas.openxmlformats.org/officeDocument/2006/customXml" ds:itemID="{3121A30B-763D-497A-8408-C5D5C99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2021-02-24T20:55:00Z</dcterms:created>
  <dcterms:modified xsi:type="dcterms:W3CDTF">2021-02-24T20:55:00Z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