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FB16C" w14:textId="77777777" w:rsidR="00C67E66" w:rsidRPr="003E4449" w:rsidRDefault="00C57C03" w:rsidP="00181AAA">
      <w:pPr>
        <w:pStyle w:val="berschrift1"/>
        <w:rPr>
          <w:rFonts w:cs="Arial"/>
        </w:rPr>
      </w:pPr>
      <w:r>
        <w:t>Sistemas de transmisión – Tareas para la ESO y el bachillerato</w:t>
      </w:r>
    </w:p>
    <w:p w14:paraId="60C674B8" w14:textId="77777777" w:rsidR="00AF3FBE" w:rsidRPr="003E4449" w:rsidRDefault="00E96821" w:rsidP="00CC6F83">
      <w:pPr>
        <w:pStyle w:val="berschrift2"/>
        <w:rPr>
          <w:rFonts w:cs="Arial"/>
        </w:rPr>
      </w:pPr>
      <w:r>
        <w:t>Tema</w:t>
      </w:r>
    </w:p>
    <w:p w14:paraId="387893AE" w14:textId="77777777" w:rsidR="00EF323F" w:rsidRDefault="00C659CF" w:rsidP="0061204A">
      <w:pPr>
        <w:rPr>
          <w:rFonts w:ascii="Arial" w:hAnsi="Arial" w:cs="Arial"/>
        </w:rPr>
      </w:pPr>
      <w:r>
        <w:rPr>
          <w:rFonts w:ascii="Arial" w:hAnsi="Arial"/>
        </w:rPr>
        <w:t>El tema principal es la modificación del par de giro por medio de un sistema de transmisión y, de este modo, su uso como «multiplicador de fuerza». Se introducirán, montarán y calcularán sistemas de transmisión, como polipastos, ejes cardán y engranajes planetarios que desempeñan una importante función en la práctica.</w:t>
      </w:r>
    </w:p>
    <w:p w14:paraId="04C65614" w14:textId="77777777" w:rsidR="00F85666" w:rsidRPr="003E4449" w:rsidRDefault="00F85666" w:rsidP="0061204A">
      <w:pPr>
        <w:rPr>
          <w:rFonts w:ascii="Arial" w:hAnsi="Arial" w:cs="Arial"/>
        </w:rPr>
      </w:pPr>
    </w:p>
    <w:p w14:paraId="47E0E4E7" w14:textId="77777777" w:rsidR="00EF323F" w:rsidRPr="003E4449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19BA4F22" w14:textId="77777777" w:rsidR="00EF323F" w:rsidRPr="003E4449" w:rsidRDefault="00C57C03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Comprensión de los fundamentos y usos de sistemas de transmisión como «multiplicadores de fuerza».</w:t>
      </w:r>
    </w:p>
    <w:p w14:paraId="1B7A7D55" w14:textId="77777777" w:rsidR="00D479CF" w:rsidRPr="003E4449" w:rsidRDefault="00D479CF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Cálculo de transmisiones reductoras y multiplicadoras.</w:t>
      </w:r>
    </w:p>
    <w:p w14:paraId="4526DF46" w14:textId="77777777" w:rsidR="007F2B52" w:rsidRDefault="007F2B52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Montaje de sistemas de transmisión para modificar la velocidad de movimiento y el par de giro.</w:t>
      </w:r>
    </w:p>
    <w:p w14:paraId="7F505F83" w14:textId="77777777" w:rsidR="00F85666" w:rsidRPr="003E4449" w:rsidRDefault="00F85666" w:rsidP="00F85666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496D11AF" w14:textId="77777777" w:rsidR="00EF323F" w:rsidRPr="003E4449" w:rsidRDefault="00EF323F" w:rsidP="00CC6F83">
      <w:pPr>
        <w:pStyle w:val="berschrift2"/>
        <w:rPr>
          <w:rFonts w:cs="Arial"/>
        </w:rPr>
      </w:pPr>
      <w:r>
        <w:t>Tiempo necesario</w:t>
      </w:r>
    </w:p>
    <w:p w14:paraId="784C5265" w14:textId="77777777" w:rsidR="00C659CF" w:rsidRDefault="00C57C03" w:rsidP="0061204A">
      <w:pPr>
        <w:rPr>
          <w:rFonts w:ascii="Arial" w:hAnsi="Arial" w:cs="Arial"/>
        </w:rPr>
      </w:pPr>
      <w:r>
        <w:rPr>
          <w:rFonts w:ascii="Arial" w:hAnsi="Arial"/>
        </w:rPr>
        <w:t>El montaje de los sistemas de transmisión no debería requerir más de 10-20 minutos, siempre y cuando se disponga de algo de experiencia en el montaje de modelos del sistema fischertechnik. Se estima que, para la tarea temática, se necesitarán entre 10 y 20 minutos. Todas las tareas pueden llevarse a cabo en grupo también. A continuación, se debería realizar una valoración breve de los resultados y una discusión al respecto (5-10 minutos). Por tanto, en general, cada una de las tareas debería poder realizarse en el transcurso de una hora de clase, siempre y cuando se dispongan conocimientos básicos sobre sistemas de transmisión (véase el material didáctico de educación primaria).</w:t>
      </w:r>
    </w:p>
    <w:p w14:paraId="2301D525" w14:textId="77777777" w:rsidR="00CC6F83" w:rsidRDefault="00C659CF" w:rsidP="00C659CF">
      <w:pPr>
        <w:rPr>
          <w:rFonts w:ascii="Arial" w:hAnsi="Arial" w:cs="Arial"/>
        </w:rPr>
      </w:pPr>
      <w:r>
        <w:rPr>
          <w:rFonts w:ascii="Arial" w:hAnsi="Arial"/>
        </w:rPr>
        <w:t>Las tareas experimentales profundizan el tema. Están pensadas como actividades para profundizar (con un tiempo necesario de aprox. otra hora de clase) o pueden entregarse a alumnas y alumnos que hayan terminado antes con la tarea temática.</w:t>
      </w:r>
    </w:p>
    <w:p w14:paraId="11321180" w14:textId="77777777" w:rsidR="003E4449" w:rsidRPr="003E4449" w:rsidRDefault="003E4449" w:rsidP="008D6AAB">
      <w:pPr>
        <w:pStyle w:val="Kategorie"/>
        <w:rPr>
          <w:rFonts w:cs="Arial"/>
        </w:rPr>
      </w:pPr>
    </w:p>
    <w:sectPr w:rsidR="003E4449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AA8A5" w14:textId="77777777" w:rsidR="008E576C" w:rsidRDefault="008E576C">
      <w:r>
        <w:separator/>
      </w:r>
    </w:p>
  </w:endnote>
  <w:endnote w:type="continuationSeparator" w:id="0">
    <w:p w14:paraId="39605288" w14:textId="77777777" w:rsidR="008E576C" w:rsidRDefault="008E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696F9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9396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267C2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6090E" w14:textId="77777777" w:rsidR="008E576C" w:rsidRDefault="008E576C">
      <w:r>
        <w:separator/>
      </w:r>
    </w:p>
  </w:footnote>
  <w:footnote w:type="continuationSeparator" w:id="0">
    <w:p w14:paraId="15C033CE" w14:textId="77777777" w:rsidR="008E576C" w:rsidRDefault="008E5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9F83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24748DA" wp14:editId="03C27DA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6C1E" w14:textId="75CB2378" w:rsidR="00976A3E" w:rsidRDefault="00976A3E" w:rsidP="00181AAA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A0C0E9" wp14:editId="6DA0921B">
          <wp:simplePos x="0" y="0"/>
          <wp:positionH relativeFrom="margin">
            <wp:align>right</wp:align>
          </wp:positionH>
          <wp:positionV relativeFrom="paragraph">
            <wp:posOffset>109651</wp:posOffset>
          </wp:positionV>
          <wp:extent cx="687705" cy="687705"/>
          <wp:effectExtent l="0" t="0" r="0" b="0"/>
          <wp:wrapTight wrapText="bothSides">
            <wp:wrapPolygon edited="0">
              <wp:start x="0" y="0"/>
              <wp:lineTo x="0" y="20942"/>
              <wp:lineTo x="20942" y="20942"/>
              <wp:lineTo x="2094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575C55AD" wp14:editId="2164C19F">
          <wp:simplePos x="0" y="0"/>
          <wp:positionH relativeFrom="margin">
            <wp:align>center</wp:align>
          </wp:positionH>
          <wp:positionV relativeFrom="paragraph">
            <wp:posOffset>131229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DF1D42" w14:textId="10AA7159" w:rsidR="00937B5D" w:rsidRPr="00D35E52" w:rsidRDefault="00EF323F" w:rsidP="00181AAA">
    <w:pPr>
      <w:pStyle w:val="Kopfzeile"/>
    </w:pPr>
    <w:r>
      <w:t>Sistemas de transmisión – Material didáctico para la ESO y el bachillerato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6605274">
    <w:abstractNumId w:val="22"/>
  </w:num>
  <w:num w:numId="2" w16cid:durableId="687951805">
    <w:abstractNumId w:val="10"/>
  </w:num>
  <w:num w:numId="3" w16cid:durableId="1013193183">
    <w:abstractNumId w:val="10"/>
  </w:num>
  <w:num w:numId="4" w16cid:durableId="1506096608">
    <w:abstractNumId w:val="10"/>
  </w:num>
  <w:num w:numId="5" w16cid:durableId="858394471">
    <w:abstractNumId w:val="10"/>
  </w:num>
  <w:num w:numId="6" w16cid:durableId="684136743">
    <w:abstractNumId w:val="10"/>
  </w:num>
  <w:num w:numId="7" w16cid:durableId="581262052">
    <w:abstractNumId w:val="10"/>
  </w:num>
  <w:num w:numId="8" w16cid:durableId="1029335577">
    <w:abstractNumId w:val="10"/>
  </w:num>
  <w:num w:numId="9" w16cid:durableId="848254289">
    <w:abstractNumId w:val="10"/>
  </w:num>
  <w:num w:numId="10" w16cid:durableId="979728091">
    <w:abstractNumId w:val="10"/>
  </w:num>
  <w:num w:numId="11" w16cid:durableId="924680063">
    <w:abstractNumId w:val="13"/>
  </w:num>
  <w:num w:numId="12" w16cid:durableId="2108965915">
    <w:abstractNumId w:val="26"/>
  </w:num>
  <w:num w:numId="13" w16cid:durableId="1795899513">
    <w:abstractNumId w:val="12"/>
  </w:num>
  <w:num w:numId="14" w16cid:durableId="1946038737">
    <w:abstractNumId w:val="29"/>
  </w:num>
  <w:num w:numId="15" w16cid:durableId="143745644">
    <w:abstractNumId w:val="16"/>
  </w:num>
  <w:num w:numId="16" w16cid:durableId="1017195265">
    <w:abstractNumId w:val="14"/>
  </w:num>
  <w:num w:numId="17" w16cid:durableId="614871484">
    <w:abstractNumId w:val="15"/>
  </w:num>
  <w:num w:numId="18" w16cid:durableId="437869963">
    <w:abstractNumId w:val="17"/>
  </w:num>
  <w:num w:numId="19" w16cid:durableId="1983121332">
    <w:abstractNumId w:val="28"/>
  </w:num>
  <w:num w:numId="20" w16cid:durableId="418447618">
    <w:abstractNumId w:val="25"/>
  </w:num>
  <w:num w:numId="21" w16cid:durableId="224921966">
    <w:abstractNumId w:val="24"/>
  </w:num>
  <w:num w:numId="22" w16cid:durableId="906768418">
    <w:abstractNumId w:val="19"/>
  </w:num>
  <w:num w:numId="23" w16cid:durableId="786779737">
    <w:abstractNumId w:val="21"/>
  </w:num>
  <w:num w:numId="24" w16cid:durableId="217859568">
    <w:abstractNumId w:val="20"/>
  </w:num>
  <w:num w:numId="25" w16cid:durableId="1497039556">
    <w:abstractNumId w:val="23"/>
  </w:num>
  <w:num w:numId="26" w16cid:durableId="755708720">
    <w:abstractNumId w:val="27"/>
  </w:num>
  <w:num w:numId="27" w16cid:durableId="419761873">
    <w:abstractNumId w:val="9"/>
  </w:num>
  <w:num w:numId="28" w16cid:durableId="1427192595">
    <w:abstractNumId w:val="7"/>
  </w:num>
  <w:num w:numId="29" w16cid:durableId="722169629">
    <w:abstractNumId w:val="6"/>
  </w:num>
  <w:num w:numId="30" w16cid:durableId="1948924559">
    <w:abstractNumId w:val="5"/>
  </w:num>
  <w:num w:numId="31" w16cid:durableId="184372078">
    <w:abstractNumId w:val="4"/>
  </w:num>
  <w:num w:numId="32" w16cid:durableId="793450425">
    <w:abstractNumId w:val="8"/>
  </w:num>
  <w:num w:numId="33" w16cid:durableId="827476721">
    <w:abstractNumId w:val="3"/>
  </w:num>
  <w:num w:numId="34" w16cid:durableId="796997235">
    <w:abstractNumId w:val="2"/>
  </w:num>
  <w:num w:numId="35" w16cid:durableId="56829637">
    <w:abstractNumId w:val="1"/>
  </w:num>
  <w:num w:numId="36" w16cid:durableId="1595088251">
    <w:abstractNumId w:val="0"/>
  </w:num>
  <w:num w:numId="37" w16cid:durableId="1324163662">
    <w:abstractNumId w:val="11"/>
  </w:num>
  <w:num w:numId="38" w16cid:durableId="73690046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61E0"/>
    <w:rsid w:val="0003721F"/>
    <w:rsid w:val="0004739D"/>
    <w:rsid w:val="00047CC3"/>
    <w:rsid w:val="00051787"/>
    <w:rsid w:val="0005193D"/>
    <w:rsid w:val="0005380D"/>
    <w:rsid w:val="000609B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618"/>
    <w:rsid w:val="000D3717"/>
    <w:rsid w:val="000D7297"/>
    <w:rsid w:val="000E3792"/>
    <w:rsid w:val="000F05B0"/>
    <w:rsid w:val="000F7641"/>
    <w:rsid w:val="000F7CFD"/>
    <w:rsid w:val="001064D3"/>
    <w:rsid w:val="00111235"/>
    <w:rsid w:val="001133B5"/>
    <w:rsid w:val="00115EF8"/>
    <w:rsid w:val="00115F2E"/>
    <w:rsid w:val="0012561E"/>
    <w:rsid w:val="001278F5"/>
    <w:rsid w:val="00150FB2"/>
    <w:rsid w:val="00151176"/>
    <w:rsid w:val="00165F39"/>
    <w:rsid w:val="0017296D"/>
    <w:rsid w:val="00181AAA"/>
    <w:rsid w:val="00182EFF"/>
    <w:rsid w:val="00190988"/>
    <w:rsid w:val="0019251C"/>
    <w:rsid w:val="001A449E"/>
    <w:rsid w:val="001A684F"/>
    <w:rsid w:val="001A7224"/>
    <w:rsid w:val="001B325C"/>
    <w:rsid w:val="001B764B"/>
    <w:rsid w:val="001D08CC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2E9"/>
    <w:rsid w:val="002E78C1"/>
    <w:rsid w:val="002F099E"/>
    <w:rsid w:val="003024E6"/>
    <w:rsid w:val="00302C0E"/>
    <w:rsid w:val="003100A9"/>
    <w:rsid w:val="00311190"/>
    <w:rsid w:val="00323B3E"/>
    <w:rsid w:val="00323D2C"/>
    <w:rsid w:val="0033630E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31E4"/>
    <w:rsid w:val="003F4669"/>
    <w:rsid w:val="003F4A96"/>
    <w:rsid w:val="004012C1"/>
    <w:rsid w:val="00413E03"/>
    <w:rsid w:val="004218BA"/>
    <w:rsid w:val="00434525"/>
    <w:rsid w:val="00435EA1"/>
    <w:rsid w:val="004367F8"/>
    <w:rsid w:val="004377CB"/>
    <w:rsid w:val="00455455"/>
    <w:rsid w:val="00472E75"/>
    <w:rsid w:val="00476D4B"/>
    <w:rsid w:val="00482CE6"/>
    <w:rsid w:val="00485EF7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575C3"/>
    <w:rsid w:val="00573ACB"/>
    <w:rsid w:val="00576668"/>
    <w:rsid w:val="005771A4"/>
    <w:rsid w:val="00591572"/>
    <w:rsid w:val="005940DF"/>
    <w:rsid w:val="00595245"/>
    <w:rsid w:val="005A0590"/>
    <w:rsid w:val="005A4247"/>
    <w:rsid w:val="005A49AD"/>
    <w:rsid w:val="005D2CD9"/>
    <w:rsid w:val="005E57C1"/>
    <w:rsid w:val="005F6FD5"/>
    <w:rsid w:val="005F7EED"/>
    <w:rsid w:val="0061204A"/>
    <w:rsid w:val="006158A5"/>
    <w:rsid w:val="00617BB0"/>
    <w:rsid w:val="00623EB5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0934"/>
    <w:rsid w:val="006B181A"/>
    <w:rsid w:val="006B5425"/>
    <w:rsid w:val="006C14DA"/>
    <w:rsid w:val="006E3468"/>
    <w:rsid w:val="006E5040"/>
    <w:rsid w:val="006E72F4"/>
    <w:rsid w:val="006E794D"/>
    <w:rsid w:val="006F1E9C"/>
    <w:rsid w:val="00701F1C"/>
    <w:rsid w:val="00706578"/>
    <w:rsid w:val="00712BE5"/>
    <w:rsid w:val="00713BC0"/>
    <w:rsid w:val="00716839"/>
    <w:rsid w:val="00732023"/>
    <w:rsid w:val="007368B0"/>
    <w:rsid w:val="00746124"/>
    <w:rsid w:val="00747754"/>
    <w:rsid w:val="0076097A"/>
    <w:rsid w:val="00761DB3"/>
    <w:rsid w:val="007622A5"/>
    <w:rsid w:val="0077289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451D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1083"/>
    <w:rsid w:val="008C3CAB"/>
    <w:rsid w:val="008D44FE"/>
    <w:rsid w:val="008D6712"/>
    <w:rsid w:val="008D6AAB"/>
    <w:rsid w:val="008E2C4A"/>
    <w:rsid w:val="008E43BD"/>
    <w:rsid w:val="008E576C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76A3E"/>
    <w:rsid w:val="00981AA1"/>
    <w:rsid w:val="00981D89"/>
    <w:rsid w:val="0098265E"/>
    <w:rsid w:val="00994BF9"/>
    <w:rsid w:val="009972A6"/>
    <w:rsid w:val="009A25AA"/>
    <w:rsid w:val="009A6161"/>
    <w:rsid w:val="009B4926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1E"/>
    <w:rsid w:val="00A7178B"/>
    <w:rsid w:val="00A76216"/>
    <w:rsid w:val="00A77C0C"/>
    <w:rsid w:val="00A8531E"/>
    <w:rsid w:val="00A90946"/>
    <w:rsid w:val="00AA1A82"/>
    <w:rsid w:val="00AB189E"/>
    <w:rsid w:val="00AB565D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15253"/>
    <w:rsid w:val="00B22634"/>
    <w:rsid w:val="00B344E0"/>
    <w:rsid w:val="00B3559F"/>
    <w:rsid w:val="00B411D3"/>
    <w:rsid w:val="00B479B8"/>
    <w:rsid w:val="00B47FAB"/>
    <w:rsid w:val="00B501D5"/>
    <w:rsid w:val="00B50EDC"/>
    <w:rsid w:val="00B51A52"/>
    <w:rsid w:val="00B60078"/>
    <w:rsid w:val="00B61D2A"/>
    <w:rsid w:val="00B644EA"/>
    <w:rsid w:val="00B65E65"/>
    <w:rsid w:val="00B76AD1"/>
    <w:rsid w:val="00B820A9"/>
    <w:rsid w:val="00B92265"/>
    <w:rsid w:val="00B93F9E"/>
    <w:rsid w:val="00BA6BD8"/>
    <w:rsid w:val="00BB1688"/>
    <w:rsid w:val="00BB3A6C"/>
    <w:rsid w:val="00BD239F"/>
    <w:rsid w:val="00BD27A4"/>
    <w:rsid w:val="00BD40EC"/>
    <w:rsid w:val="00BF56BF"/>
    <w:rsid w:val="00BF59B6"/>
    <w:rsid w:val="00BF665D"/>
    <w:rsid w:val="00C1655E"/>
    <w:rsid w:val="00C1757F"/>
    <w:rsid w:val="00C17CA0"/>
    <w:rsid w:val="00C267C2"/>
    <w:rsid w:val="00C35FA3"/>
    <w:rsid w:val="00C57C03"/>
    <w:rsid w:val="00C638FB"/>
    <w:rsid w:val="00C64AEF"/>
    <w:rsid w:val="00C659C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520D"/>
    <w:rsid w:val="00CF6149"/>
    <w:rsid w:val="00D116F8"/>
    <w:rsid w:val="00D247B8"/>
    <w:rsid w:val="00D35E52"/>
    <w:rsid w:val="00D461ED"/>
    <w:rsid w:val="00D462A8"/>
    <w:rsid w:val="00D479CF"/>
    <w:rsid w:val="00D56DD2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33CF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9B3"/>
    <w:rsid w:val="00E173E1"/>
    <w:rsid w:val="00E21D5A"/>
    <w:rsid w:val="00E24A70"/>
    <w:rsid w:val="00E356BE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1DC9"/>
    <w:rsid w:val="00F7267E"/>
    <w:rsid w:val="00F7716E"/>
    <w:rsid w:val="00F85666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DB169CC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7B887-A14D-4BBD-AAC5-A5A0917BF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250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1606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2021-02-24T20:20:00Z</dcterms:created>
  <dcterms:modified xsi:type="dcterms:W3CDTF">2023-03-31T08:08:00Z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