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F6DBA" w14:textId="77777777" w:rsidR="00C67E66" w:rsidRPr="003E4449" w:rsidRDefault="00C57C03" w:rsidP="00CC6F83">
      <w:pPr>
        <w:pStyle w:val="berschrift1"/>
        <w:rPr>
          <w:rFonts w:cs="Arial"/>
        </w:rPr>
      </w:pPr>
      <w:r>
        <w:t>Sistemas de transmisión – Tareas para el sector de educación primaria</w:t>
      </w:r>
    </w:p>
    <w:p w14:paraId="675179F8" w14:textId="77777777" w:rsidR="00A655F1" w:rsidRPr="003E4449" w:rsidRDefault="003C1EF0" w:rsidP="00CC6F83">
      <w:pPr>
        <w:pStyle w:val="Autor"/>
        <w:spacing w:after="0"/>
        <w:rPr>
          <w:rFonts w:cs="Arial"/>
        </w:rPr>
      </w:pPr>
      <w:r>
        <w:t>Dirk Fox</w:t>
      </w:r>
    </w:p>
    <w:p w14:paraId="3BC11388" w14:textId="77777777" w:rsidR="00C67E66" w:rsidRPr="003E4449" w:rsidRDefault="00C57C03" w:rsidP="00CC6F83">
      <w:pPr>
        <w:pStyle w:val="Abstract"/>
        <w:spacing w:after="0"/>
        <w:rPr>
          <w:rFonts w:ascii="Arial" w:hAnsi="Arial" w:cs="Arial"/>
        </w:rPr>
      </w:pPr>
      <w:r>
        <w:rPr>
          <w:rFonts w:ascii="Arial" w:hAnsi="Arial"/>
        </w:rPr>
        <w:t>Comenzaremos con una transmisión simple por ruedas dentadas y, a continuación, aprenderemos otros tipos de transmisión. Para terminar, construiremos sistemas de transmisión sencillos.</w:t>
      </w:r>
    </w:p>
    <w:p w14:paraId="79172C95" w14:textId="77777777" w:rsidR="00AF3FBE" w:rsidRPr="003E4449" w:rsidRDefault="00E96821" w:rsidP="00CC6F83">
      <w:pPr>
        <w:pStyle w:val="berschrift2"/>
        <w:rPr>
          <w:rFonts w:cs="Arial"/>
        </w:rPr>
      </w:pPr>
      <w:r>
        <w:t>Tema</w:t>
      </w:r>
    </w:p>
    <w:p w14:paraId="09164AB7" w14:textId="77777777" w:rsidR="00EF323F" w:rsidRPr="003E4449" w:rsidRDefault="00C57C03" w:rsidP="00E96821">
      <w:pPr>
        <w:rPr>
          <w:rFonts w:ascii="Arial" w:hAnsi="Arial" w:cs="Arial"/>
        </w:rPr>
      </w:pPr>
      <w:r>
        <w:rPr>
          <w:rFonts w:ascii="Arial" w:hAnsi="Arial"/>
        </w:rPr>
        <w:t>Sistemas de transmisión para cambiar la dirección de giro, modificación de la ubicación y la velocidad. Para terminar, se expondrán dos sistemas de transmisión importantes que modifican el tipo de movimiento.</w:t>
      </w:r>
    </w:p>
    <w:p w14:paraId="373D0840" w14:textId="77777777" w:rsidR="00EF323F" w:rsidRPr="003E4449" w:rsidRDefault="00EF323F" w:rsidP="00CC6F83">
      <w:pPr>
        <w:pStyle w:val="berschrift2"/>
        <w:rPr>
          <w:rFonts w:cs="Arial"/>
        </w:rPr>
      </w:pPr>
      <w:r>
        <w:t>Objetivo de aprendizaje</w:t>
      </w:r>
    </w:p>
    <w:p w14:paraId="3B725AD0" w14:textId="77777777" w:rsidR="00EF323F" w:rsidRPr="003E4449" w:rsidRDefault="00C57C03" w:rsidP="003612D5">
      <w:pPr>
        <w:pStyle w:val="Aufzhlung1Ebene"/>
        <w:rPr>
          <w:rFonts w:ascii="Arial" w:hAnsi="Arial" w:cs="Arial"/>
        </w:rPr>
      </w:pPr>
      <w:r>
        <w:rPr>
          <w:rFonts w:ascii="Arial" w:hAnsi="Arial"/>
        </w:rPr>
        <w:t>Comprensión de los sistemas de transmisión para modificar la dirección de giro</w:t>
      </w:r>
    </w:p>
    <w:p w14:paraId="2D12B60E" w14:textId="77777777" w:rsidR="00D479CF" w:rsidRPr="003E4449" w:rsidRDefault="00D479CF" w:rsidP="003612D5">
      <w:pPr>
        <w:pStyle w:val="Aufzhlung1Ebene"/>
        <w:rPr>
          <w:rFonts w:ascii="Arial" w:hAnsi="Arial" w:cs="Arial"/>
        </w:rPr>
      </w:pPr>
      <w:r>
        <w:rPr>
          <w:rFonts w:ascii="Arial" w:hAnsi="Arial"/>
        </w:rPr>
        <w:t>Comprensión para el cálculo de transmisiones que modifican la velocidad del movimiento (reductoras y multiplicadoras).</w:t>
      </w:r>
    </w:p>
    <w:p w14:paraId="41DEFE6B" w14:textId="77777777" w:rsidR="007F2B52" w:rsidRPr="003E4449" w:rsidRDefault="007F2B52" w:rsidP="003612D5">
      <w:pPr>
        <w:pStyle w:val="Aufzhlung1Ebene"/>
        <w:rPr>
          <w:rFonts w:ascii="Arial" w:hAnsi="Arial" w:cs="Arial"/>
        </w:rPr>
      </w:pPr>
      <w:r>
        <w:rPr>
          <w:rFonts w:ascii="Arial" w:hAnsi="Arial"/>
        </w:rPr>
        <w:t>Montaje de sistemas de transmisión para modificar el tipo de movimiento</w:t>
      </w:r>
    </w:p>
    <w:p w14:paraId="22D325B7" w14:textId="77777777" w:rsidR="00EF323F" w:rsidRPr="003E4449" w:rsidRDefault="00EF323F" w:rsidP="00CC6F83">
      <w:pPr>
        <w:pStyle w:val="berschrift2"/>
        <w:rPr>
          <w:rFonts w:cs="Arial"/>
        </w:rPr>
      </w:pPr>
      <w:r>
        <w:t>Tiempo necesario</w:t>
      </w:r>
    </w:p>
    <w:p w14:paraId="195AA4F7" w14:textId="77777777" w:rsidR="00CC6F83" w:rsidRPr="003E4449" w:rsidRDefault="00C57C03" w:rsidP="00CC6F83">
      <w:pPr>
        <w:rPr>
          <w:rFonts w:ascii="Arial" w:hAnsi="Arial" w:cs="Arial"/>
        </w:rPr>
      </w:pPr>
      <w:r>
        <w:rPr>
          <w:rFonts w:ascii="Arial" w:hAnsi="Arial"/>
        </w:rPr>
        <w:t>El montaje de cada sistema de transmisión no debería requerir más de 10-15 minutos. A continuación, se debería realizar una valoración breve del resultado y una discusión al respecto (5 minutos). Se estima que las seis tareas deberían poder realizarse en dos horas de clase de 45 minutos cada una, mientras que el tiempo necesario para explicar el trasfondo de los sistemas de transmisión (definición, función, historia) se estima en una hora de clase más, aunque esto último también puede mezclarse en los momentos de las actividades.</w:t>
      </w:r>
    </w:p>
    <w:p w14:paraId="2614BDF4" w14:textId="77777777" w:rsidR="003E4449" w:rsidRPr="003E4449" w:rsidRDefault="003E4449" w:rsidP="008D6AAB">
      <w:pPr>
        <w:pStyle w:val="Kategorie"/>
        <w:rPr>
          <w:rFonts w:cs="Arial"/>
        </w:rPr>
      </w:pPr>
    </w:p>
    <w:sectPr w:rsidR="003E4449" w:rsidRPr="003E444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8CA90" w14:textId="77777777" w:rsidR="00EF0D1E" w:rsidRDefault="00EF0D1E">
      <w:r>
        <w:separator/>
      </w:r>
    </w:p>
  </w:endnote>
  <w:endnote w:type="continuationSeparator" w:id="0">
    <w:p w14:paraId="72A69A0E" w14:textId="77777777" w:rsidR="00EF0D1E" w:rsidRDefault="00EF0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E264" w14:textId="77777777" w:rsidR="00E96821" w:rsidRDefault="00E96821">
    <w:pPr>
      <w:pStyle w:val="Fuzeile"/>
    </w:pPr>
    <w:r>
      <w:fldChar w:fldCharType="begin"/>
    </w:r>
    <w:r>
      <w:instrText>PAGE   \* MERGEFORMAT</w:instrText>
    </w:r>
    <w:r>
      <w:fldChar w:fldCharType="separate"/>
    </w:r>
    <w:r w:rsidR="002067FB">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A0D1" w14:textId="77777777" w:rsidR="00E96821" w:rsidRDefault="00E96821">
    <w:pPr>
      <w:pStyle w:val="Fuzeile"/>
    </w:pPr>
    <w:r>
      <w:tab/>
    </w:r>
    <w:r>
      <w:tab/>
    </w:r>
    <w:r>
      <w:fldChar w:fldCharType="begin"/>
    </w:r>
    <w:r>
      <w:instrText>PAGE   \* MERGEFORMAT</w:instrText>
    </w:r>
    <w:r>
      <w:fldChar w:fldCharType="separate"/>
    </w:r>
    <w:r w:rsidR="003F67CF">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80180" w14:textId="77777777" w:rsidR="00EF0D1E" w:rsidRDefault="00EF0D1E">
      <w:r>
        <w:separator/>
      </w:r>
    </w:p>
  </w:footnote>
  <w:footnote w:type="continuationSeparator" w:id="0">
    <w:p w14:paraId="5B0F61B0" w14:textId="77777777" w:rsidR="00EF0D1E" w:rsidRDefault="00EF0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AD95" w14:textId="77777777" w:rsidR="00E96821" w:rsidRDefault="00E96821" w:rsidP="00E96821">
    <w:pPr>
      <w:pStyle w:val="Kopfzeile"/>
    </w:pPr>
    <w:r>
      <w:rPr>
        <w:szCs w:val="24"/>
        <w:highlight w:val="yellow"/>
      </w:rPr>
      <w:t>EJE TEMÁTICO</w:t>
    </w:r>
    <w:r>
      <w:t xml:space="preserve"> </w:t>
    </w:r>
    <w:r>
      <w:tab/>
    </w:r>
    <w:r>
      <w:tab/>
    </w:r>
    <w:r>
      <w:rPr>
        <w:noProof/>
      </w:rPr>
      <w:drawing>
        <wp:inline distT="0" distB="0" distL="0" distR="0" wp14:anchorId="0CE88CEC" wp14:editId="5072E1D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C061B" w14:textId="3F43628A" w:rsidR="00755D70" w:rsidRDefault="00755D70">
    <w:pPr>
      <w:pStyle w:val="Kopfzeile"/>
    </w:pPr>
    <w:r>
      <w:rPr>
        <w:noProof/>
      </w:rPr>
      <w:drawing>
        <wp:anchor distT="0" distB="0" distL="114300" distR="114300" simplePos="0" relativeHeight="251659264" behindDoc="1" locked="0" layoutInCell="1" allowOverlap="1" wp14:anchorId="47F06ED6" wp14:editId="630C118F">
          <wp:simplePos x="0" y="0"/>
          <wp:positionH relativeFrom="column">
            <wp:posOffset>5473759</wp:posOffset>
          </wp:positionH>
          <wp:positionV relativeFrom="paragraph">
            <wp:posOffset>110490</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1" locked="0" layoutInCell="1" allowOverlap="1" wp14:anchorId="624E15F2" wp14:editId="1B396B9F">
          <wp:simplePos x="0" y="0"/>
          <wp:positionH relativeFrom="margin">
            <wp:align>center</wp:align>
          </wp:positionH>
          <wp:positionV relativeFrom="paragraph">
            <wp:posOffset>75768</wp:posOffset>
          </wp:positionV>
          <wp:extent cx="2880000" cy="258896"/>
          <wp:effectExtent l="0" t="0" r="0" b="8255"/>
          <wp:wrapTight wrapText="bothSides">
            <wp:wrapPolygon edited="0">
              <wp:start x="0" y="0"/>
              <wp:lineTo x="0" y="20698"/>
              <wp:lineTo x="21433" y="20698"/>
              <wp:lineTo x="21433" y="3184"/>
              <wp:lineTo x="16861"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C5247B" w14:textId="104EEF6A" w:rsidR="00937B5D" w:rsidRDefault="00EF323F">
    <w:pPr>
      <w:pStyle w:val="Kopfzeile"/>
    </w:pPr>
    <w:r>
      <w:t xml:space="preserve">Sistemas de transmisión – Material didáctico de educación primaria </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718038">
    <w:abstractNumId w:val="22"/>
  </w:num>
  <w:num w:numId="2" w16cid:durableId="1078676627">
    <w:abstractNumId w:val="10"/>
  </w:num>
  <w:num w:numId="3" w16cid:durableId="2140300965">
    <w:abstractNumId w:val="10"/>
  </w:num>
  <w:num w:numId="4" w16cid:durableId="1291012301">
    <w:abstractNumId w:val="10"/>
  </w:num>
  <w:num w:numId="5" w16cid:durableId="384332114">
    <w:abstractNumId w:val="10"/>
  </w:num>
  <w:num w:numId="6" w16cid:durableId="1649241666">
    <w:abstractNumId w:val="10"/>
  </w:num>
  <w:num w:numId="7" w16cid:durableId="1831753218">
    <w:abstractNumId w:val="10"/>
  </w:num>
  <w:num w:numId="8" w16cid:durableId="1736858145">
    <w:abstractNumId w:val="10"/>
  </w:num>
  <w:num w:numId="9" w16cid:durableId="1359163777">
    <w:abstractNumId w:val="10"/>
  </w:num>
  <w:num w:numId="10" w16cid:durableId="517963425">
    <w:abstractNumId w:val="10"/>
  </w:num>
  <w:num w:numId="11" w16cid:durableId="972717631">
    <w:abstractNumId w:val="13"/>
  </w:num>
  <w:num w:numId="12" w16cid:durableId="651058195">
    <w:abstractNumId w:val="26"/>
  </w:num>
  <w:num w:numId="13" w16cid:durableId="84813123">
    <w:abstractNumId w:val="12"/>
  </w:num>
  <w:num w:numId="14" w16cid:durableId="295716997">
    <w:abstractNumId w:val="29"/>
  </w:num>
  <w:num w:numId="15" w16cid:durableId="851264274">
    <w:abstractNumId w:val="16"/>
  </w:num>
  <w:num w:numId="16" w16cid:durableId="554465232">
    <w:abstractNumId w:val="14"/>
  </w:num>
  <w:num w:numId="17" w16cid:durableId="2050370205">
    <w:abstractNumId w:val="15"/>
  </w:num>
  <w:num w:numId="18" w16cid:durableId="473449574">
    <w:abstractNumId w:val="17"/>
  </w:num>
  <w:num w:numId="19" w16cid:durableId="1951545566">
    <w:abstractNumId w:val="28"/>
  </w:num>
  <w:num w:numId="20" w16cid:durableId="714085243">
    <w:abstractNumId w:val="25"/>
  </w:num>
  <w:num w:numId="21" w16cid:durableId="731082133">
    <w:abstractNumId w:val="24"/>
  </w:num>
  <w:num w:numId="22" w16cid:durableId="820272676">
    <w:abstractNumId w:val="19"/>
  </w:num>
  <w:num w:numId="23" w16cid:durableId="874974079">
    <w:abstractNumId w:val="21"/>
  </w:num>
  <w:num w:numId="24" w16cid:durableId="1304391586">
    <w:abstractNumId w:val="20"/>
  </w:num>
  <w:num w:numId="25" w16cid:durableId="1433428079">
    <w:abstractNumId w:val="23"/>
  </w:num>
  <w:num w:numId="26" w16cid:durableId="1175344897">
    <w:abstractNumId w:val="27"/>
  </w:num>
  <w:num w:numId="27" w16cid:durableId="33778713">
    <w:abstractNumId w:val="9"/>
  </w:num>
  <w:num w:numId="28" w16cid:durableId="1546916812">
    <w:abstractNumId w:val="7"/>
  </w:num>
  <w:num w:numId="29" w16cid:durableId="1841847718">
    <w:abstractNumId w:val="6"/>
  </w:num>
  <w:num w:numId="30" w16cid:durableId="1932860179">
    <w:abstractNumId w:val="5"/>
  </w:num>
  <w:num w:numId="31" w16cid:durableId="66653582">
    <w:abstractNumId w:val="4"/>
  </w:num>
  <w:num w:numId="32" w16cid:durableId="732655734">
    <w:abstractNumId w:val="8"/>
  </w:num>
  <w:num w:numId="33" w16cid:durableId="376123806">
    <w:abstractNumId w:val="3"/>
  </w:num>
  <w:num w:numId="34" w16cid:durableId="2026397034">
    <w:abstractNumId w:val="2"/>
  </w:num>
  <w:num w:numId="35" w16cid:durableId="2075810582">
    <w:abstractNumId w:val="1"/>
  </w:num>
  <w:num w:numId="36" w16cid:durableId="1971128890">
    <w:abstractNumId w:val="0"/>
  </w:num>
  <w:num w:numId="37" w16cid:durableId="2018803678">
    <w:abstractNumId w:val="11"/>
  </w:num>
  <w:num w:numId="38" w16cid:durableId="2097432146">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266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561E"/>
    <w:rsid w:val="001278F5"/>
    <w:rsid w:val="00150FB2"/>
    <w:rsid w:val="00151176"/>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2B0F"/>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12D5"/>
    <w:rsid w:val="0036332F"/>
    <w:rsid w:val="00363EE2"/>
    <w:rsid w:val="00383D6D"/>
    <w:rsid w:val="00384F22"/>
    <w:rsid w:val="003859EA"/>
    <w:rsid w:val="00385F80"/>
    <w:rsid w:val="003A705F"/>
    <w:rsid w:val="003B0332"/>
    <w:rsid w:val="003C1EF0"/>
    <w:rsid w:val="003C382C"/>
    <w:rsid w:val="003D0688"/>
    <w:rsid w:val="003D5BEC"/>
    <w:rsid w:val="003E4449"/>
    <w:rsid w:val="003F4669"/>
    <w:rsid w:val="003F4A96"/>
    <w:rsid w:val="003F67CF"/>
    <w:rsid w:val="004012C1"/>
    <w:rsid w:val="00413E03"/>
    <w:rsid w:val="004218BA"/>
    <w:rsid w:val="00425F89"/>
    <w:rsid w:val="00434525"/>
    <w:rsid w:val="00435EA1"/>
    <w:rsid w:val="004377CB"/>
    <w:rsid w:val="00455455"/>
    <w:rsid w:val="00472E75"/>
    <w:rsid w:val="00476D4B"/>
    <w:rsid w:val="00482CE6"/>
    <w:rsid w:val="004B754D"/>
    <w:rsid w:val="004B7983"/>
    <w:rsid w:val="004C138F"/>
    <w:rsid w:val="004C5167"/>
    <w:rsid w:val="004D2ABB"/>
    <w:rsid w:val="004D2E5B"/>
    <w:rsid w:val="004D3927"/>
    <w:rsid w:val="004D5672"/>
    <w:rsid w:val="004D713B"/>
    <w:rsid w:val="004F6D89"/>
    <w:rsid w:val="004F7A0B"/>
    <w:rsid w:val="00514710"/>
    <w:rsid w:val="00540A33"/>
    <w:rsid w:val="00543BE7"/>
    <w:rsid w:val="005450E2"/>
    <w:rsid w:val="00573ACB"/>
    <w:rsid w:val="00576668"/>
    <w:rsid w:val="005771A4"/>
    <w:rsid w:val="00591572"/>
    <w:rsid w:val="005940DF"/>
    <w:rsid w:val="00595245"/>
    <w:rsid w:val="005A49AD"/>
    <w:rsid w:val="005D2CD9"/>
    <w:rsid w:val="005E57C1"/>
    <w:rsid w:val="005F6FD5"/>
    <w:rsid w:val="005F7EED"/>
    <w:rsid w:val="006158A5"/>
    <w:rsid w:val="00617BB0"/>
    <w:rsid w:val="00626653"/>
    <w:rsid w:val="00631B87"/>
    <w:rsid w:val="00632C08"/>
    <w:rsid w:val="00633EF6"/>
    <w:rsid w:val="00643E62"/>
    <w:rsid w:val="006501CF"/>
    <w:rsid w:val="00654AAA"/>
    <w:rsid w:val="006618BE"/>
    <w:rsid w:val="006705D1"/>
    <w:rsid w:val="00671C11"/>
    <w:rsid w:val="006735F3"/>
    <w:rsid w:val="006B181A"/>
    <w:rsid w:val="006B5425"/>
    <w:rsid w:val="006C14DA"/>
    <w:rsid w:val="006E3468"/>
    <w:rsid w:val="006E5040"/>
    <w:rsid w:val="006E72F4"/>
    <w:rsid w:val="006F1E9C"/>
    <w:rsid w:val="00706578"/>
    <w:rsid w:val="00712BE5"/>
    <w:rsid w:val="00713BC0"/>
    <w:rsid w:val="00716839"/>
    <w:rsid w:val="00732023"/>
    <w:rsid w:val="00746124"/>
    <w:rsid w:val="00747754"/>
    <w:rsid w:val="00755D70"/>
    <w:rsid w:val="007622A5"/>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5C2F"/>
    <w:rsid w:val="00817D41"/>
    <w:rsid w:val="00820994"/>
    <w:rsid w:val="008231F0"/>
    <w:rsid w:val="008333A8"/>
    <w:rsid w:val="00835C38"/>
    <w:rsid w:val="00837131"/>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D44FE"/>
    <w:rsid w:val="008D6712"/>
    <w:rsid w:val="008D6AAB"/>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5E5A"/>
    <w:rsid w:val="00AC6B0C"/>
    <w:rsid w:val="00AD5E38"/>
    <w:rsid w:val="00AE06C5"/>
    <w:rsid w:val="00AE0F63"/>
    <w:rsid w:val="00AE1CDD"/>
    <w:rsid w:val="00AE7717"/>
    <w:rsid w:val="00AF1AA7"/>
    <w:rsid w:val="00AF1FD5"/>
    <w:rsid w:val="00AF3FBE"/>
    <w:rsid w:val="00AF649B"/>
    <w:rsid w:val="00B0046A"/>
    <w:rsid w:val="00B07DDD"/>
    <w:rsid w:val="00B101CA"/>
    <w:rsid w:val="00B13727"/>
    <w:rsid w:val="00B13812"/>
    <w:rsid w:val="00B22634"/>
    <w:rsid w:val="00B344E0"/>
    <w:rsid w:val="00B3559F"/>
    <w:rsid w:val="00B479B8"/>
    <w:rsid w:val="00B47FAB"/>
    <w:rsid w:val="00B501D5"/>
    <w:rsid w:val="00B50EDC"/>
    <w:rsid w:val="00B51A52"/>
    <w:rsid w:val="00B60078"/>
    <w:rsid w:val="00B61D2A"/>
    <w:rsid w:val="00B65E65"/>
    <w:rsid w:val="00B76AD1"/>
    <w:rsid w:val="00B820A9"/>
    <w:rsid w:val="00B92265"/>
    <w:rsid w:val="00B93F9E"/>
    <w:rsid w:val="00BB1688"/>
    <w:rsid w:val="00BB3A6C"/>
    <w:rsid w:val="00BD239F"/>
    <w:rsid w:val="00BD27A4"/>
    <w:rsid w:val="00BD40EC"/>
    <w:rsid w:val="00BF56BF"/>
    <w:rsid w:val="00BF665D"/>
    <w:rsid w:val="00C1655E"/>
    <w:rsid w:val="00C17CA0"/>
    <w:rsid w:val="00C35FA3"/>
    <w:rsid w:val="00C57C0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F021F"/>
    <w:rsid w:val="00CF6149"/>
    <w:rsid w:val="00D116F8"/>
    <w:rsid w:val="00D247B8"/>
    <w:rsid w:val="00D461ED"/>
    <w:rsid w:val="00D462A8"/>
    <w:rsid w:val="00D479CF"/>
    <w:rsid w:val="00D6676D"/>
    <w:rsid w:val="00D805C6"/>
    <w:rsid w:val="00D83D7F"/>
    <w:rsid w:val="00D85B1D"/>
    <w:rsid w:val="00D8647C"/>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24A70"/>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E586D"/>
    <w:rsid w:val="00EF0D1E"/>
    <w:rsid w:val="00EF323F"/>
    <w:rsid w:val="00EF3363"/>
    <w:rsid w:val="00EF6673"/>
    <w:rsid w:val="00F04C77"/>
    <w:rsid w:val="00F225D5"/>
    <w:rsid w:val="00F3420A"/>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83FB32"/>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C92E8AD7-D01B-4A69-9BCC-4612D301D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197</Words>
  <Characters>1128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1323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Reich, Jasmin</cp:lastModifiedBy>
  <cp:revision>3</cp:revision>
  <cp:lastPrinted>2020-09-13T13:44:00Z</cp:lastPrinted>
  <dcterms:created xsi:type="dcterms:W3CDTF">2021-02-24T17:57:00Z</dcterms:created>
  <dcterms:modified xsi:type="dcterms:W3CDTF">2023-03-31T08:06:00Z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