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C3744" w14:textId="44933635" w:rsidR="001C1DC7" w:rsidRPr="003E4449" w:rsidRDefault="001C1DC7" w:rsidP="001C1DC7">
      <w:pPr>
        <w:pStyle w:val="berschrift1"/>
        <w:rPr>
          <w:rFonts w:cs="Arial"/>
        </w:rPr>
      </w:pPr>
      <w:r>
        <w:t>Simple machines – Primary level tasks</w:t>
      </w:r>
    </w:p>
    <w:p w14:paraId="41BC3E8D" w14:textId="2E33B737" w:rsidR="001C1DC7" w:rsidRDefault="00AD5BCD" w:rsidP="001C1DC7">
      <w:pPr>
        <w:rPr>
          <w:rFonts w:ascii="Arial" w:hAnsi="Arial" w:cs="Arial"/>
        </w:rPr>
      </w:pPr>
      <w:r>
        <w:rPr>
          <w:rFonts w:ascii="Arial" w:hAnsi="Arial"/>
        </w:rPr>
        <w:t xml:space="preserve">The Class Set Simple Machines provides a low-threshold approach to important mechanical basics and their physical effect for teaching general science at primary level. Everyday technical functions are constructed and explored in a playful and practical way and encourage reflection. Working alone or in teams, pupils build simple and more sophisticated machines, automatic machines, </w:t>
      </w:r>
      <w:proofErr w:type="gramStart"/>
      <w:r>
        <w:rPr>
          <w:rFonts w:ascii="Arial" w:hAnsi="Arial"/>
        </w:rPr>
        <w:t>tools</w:t>
      </w:r>
      <w:proofErr w:type="gramEnd"/>
      <w:r>
        <w:rPr>
          <w:rFonts w:ascii="Arial" w:hAnsi="Arial"/>
        </w:rPr>
        <w:t xml:space="preserve"> and physical models.</w:t>
      </w:r>
    </w:p>
    <w:p w14:paraId="6DB87D17" w14:textId="77777777" w:rsidR="001C1DC7" w:rsidRPr="003E4449" w:rsidRDefault="001C1DC7" w:rsidP="001C1DC7">
      <w:pPr>
        <w:rPr>
          <w:rFonts w:ascii="Arial" w:hAnsi="Arial" w:cs="Arial"/>
        </w:rPr>
      </w:pPr>
    </w:p>
    <w:p w14:paraId="59A3BB56" w14:textId="165155A3" w:rsidR="001C1DC7" w:rsidRPr="003E4449" w:rsidRDefault="001C1DC7" w:rsidP="001C1DC7">
      <w:pPr>
        <w:pStyle w:val="berschrift2"/>
        <w:rPr>
          <w:rFonts w:cs="Arial"/>
        </w:rPr>
      </w:pPr>
      <w:r>
        <w:t>Learning objectives</w:t>
      </w:r>
    </w:p>
    <w:p w14:paraId="164763EB" w14:textId="33BD1CC1" w:rsidR="00076F38" w:rsidRPr="00E20A6E" w:rsidRDefault="00076F38" w:rsidP="009B249E">
      <w:pPr>
        <w:pStyle w:val="Aufzhlung1Ebene"/>
        <w:rPr>
          <w:rFonts w:asciiTheme="minorBidi" w:hAnsiTheme="minorBidi" w:cstheme="minorBidi"/>
        </w:rPr>
      </w:pPr>
      <w:r>
        <w:rPr>
          <w:rFonts w:asciiTheme="minorBidi" w:hAnsiTheme="minorBidi"/>
        </w:rPr>
        <w:t>Content-related skills: Simple mechanisms with everyday relevance. Joints and hinges, pawls in many forms and applications, lever mechanisms, the event of levers, pivoting levers, several coupled levers, eccentrics, spring mechanisms, springs as an energy store, rope hoists and pulley, linear motions, scales.</w:t>
      </w:r>
    </w:p>
    <w:p w14:paraId="62FCB1DE" w14:textId="494F0DFB" w:rsidR="001C1DC7" w:rsidRPr="007E4CB4" w:rsidRDefault="001C1DC7" w:rsidP="001C1DC7">
      <w:pPr>
        <w:pStyle w:val="Aufzhlung1Ebene"/>
        <w:rPr>
          <w:rFonts w:asciiTheme="minorBidi" w:hAnsiTheme="minorBidi" w:cstheme="minorBidi"/>
        </w:rPr>
      </w:pPr>
      <w:r>
        <w:rPr>
          <w:rFonts w:asciiTheme="minorBidi" w:hAnsiTheme="minorBidi"/>
        </w:rPr>
        <w:t>Process-related skills: Problem-solving/ being creative.</w:t>
      </w:r>
    </w:p>
    <w:p w14:paraId="134084AB" w14:textId="77777777" w:rsidR="001C1DC7" w:rsidRDefault="001C1DC7" w:rsidP="001C1DC7">
      <w:pPr>
        <w:pStyle w:val="Aufzhlung1Ebene"/>
        <w:rPr>
          <w:rFonts w:asciiTheme="minorBidi" w:hAnsiTheme="minorBidi" w:cstheme="minorBidi"/>
        </w:rPr>
      </w:pPr>
      <w:r>
        <w:rPr>
          <w:rFonts w:asciiTheme="minorBidi" w:hAnsiTheme="minorBidi"/>
        </w:rPr>
        <w:t xml:space="preserve">Mathematical skills: </w:t>
      </w:r>
      <w:proofErr w:type="spellStart"/>
      <w:r>
        <w:rPr>
          <w:rFonts w:asciiTheme="minorBidi" w:hAnsiTheme="minorBidi"/>
        </w:rPr>
        <w:t>Prenumeracy</w:t>
      </w:r>
      <w:proofErr w:type="spellEnd"/>
      <w:r>
        <w:rPr>
          <w:rFonts w:asciiTheme="minorBidi" w:hAnsiTheme="minorBidi"/>
        </w:rPr>
        <w:t xml:space="preserve"> (sorting, ordering), logical and strategic thinking.</w:t>
      </w:r>
    </w:p>
    <w:p w14:paraId="2D2E40A1" w14:textId="77777777" w:rsidR="001C1DC7" w:rsidRDefault="001C1DC7" w:rsidP="001C1DC7">
      <w:pPr>
        <w:pStyle w:val="Aufzhlung1Ebene"/>
        <w:jc w:val="left"/>
        <w:rPr>
          <w:rFonts w:asciiTheme="minorBidi" w:hAnsiTheme="minorBidi" w:cstheme="minorBidi"/>
        </w:rPr>
      </w:pPr>
      <w:r>
        <w:rPr>
          <w:rFonts w:asciiTheme="minorBidi" w:hAnsiTheme="minorBidi"/>
        </w:rPr>
        <w:t>Personal and social skills: finding a solution together in a team.</w:t>
      </w:r>
    </w:p>
    <w:p w14:paraId="62723648" w14:textId="77777777" w:rsidR="001C1DC7" w:rsidRDefault="001C1DC7" w:rsidP="001C1DC7">
      <w:pPr>
        <w:pStyle w:val="Aufzhlung1Ebene"/>
        <w:jc w:val="left"/>
        <w:rPr>
          <w:rFonts w:asciiTheme="minorBidi" w:hAnsiTheme="minorBidi" w:cstheme="minorBidi"/>
        </w:rPr>
      </w:pPr>
      <w:r>
        <w:rPr>
          <w:rFonts w:asciiTheme="minorBidi" w:hAnsiTheme="minorBidi"/>
        </w:rPr>
        <w:t>Language communication skills: Development of specialist terms.</w:t>
      </w:r>
    </w:p>
    <w:p w14:paraId="3EF3A6FB" w14:textId="77777777" w:rsidR="001C1DC7" w:rsidRPr="003E4449" w:rsidRDefault="001C1DC7" w:rsidP="001C1DC7">
      <w:pPr>
        <w:pStyle w:val="Aufzhlung1Ebene"/>
        <w:numPr>
          <w:ilvl w:val="0"/>
          <w:numId w:val="0"/>
        </w:numPr>
        <w:ind w:left="284" w:hanging="284"/>
        <w:rPr>
          <w:rFonts w:ascii="Arial" w:hAnsi="Arial" w:cs="Arial"/>
        </w:rPr>
      </w:pPr>
    </w:p>
    <w:p w14:paraId="2459B1FE" w14:textId="77777777" w:rsidR="001C1DC7" w:rsidRPr="003E4449" w:rsidRDefault="001C1DC7" w:rsidP="001C1DC7">
      <w:pPr>
        <w:pStyle w:val="berschrift2"/>
        <w:rPr>
          <w:rFonts w:cs="Arial"/>
        </w:rPr>
      </w:pPr>
      <w:r>
        <w:t>Time required</w:t>
      </w:r>
    </w:p>
    <w:p w14:paraId="29A34329" w14:textId="6D68A26D" w:rsidR="00302D1F" w:rsidRPr="005004F0" w:rsidRDefault="00F92F21" w:rsidP="00302D1F">
      <w:pPr>
        <w:jc w:val="left"/>
        <w:rPr>
          <w:rFonts w:asciiTheme="minorBidi" w:hAnsiTheme="minorBidi" w:cstheme="minorBidi"/>
        </w:rPr>
      </w:pPr>
      <w:r>
        <w:rPr>
          <w:rFonts w:ascii="Arial" w:hAnsi="Arial"/>
        </w:rPr>
        <w:t xml:space="preserve">Individual topics should usually be able to be dealt with within one school lesson. The time required for </w:t>
      </w:r>
      <w:r>
        <w:rPr>
          <w:rFonts w:asciiTheme="minorBidi" w:hAnsiTheme="minorBidi"/>
        </w:rPr>
        <w:t>experimenting, evaluation and discussion is estimated at approx. 45 minutes individually.</w:t>
      </w:r>
    </w:p>
    <w:p w14:paraId="26E646DA" w14:textId="77777777" w:rsidR="00791BF9" w:rsidRPr="0004739D" w:rsidRDefault="00791BF9" w:rsidP="00791BF9">
      <w:pPr>
        <w:pStyle w:val="Kategorie"/>
      </w:pPr>
      <w:r>
        <w:rPr>
          <w:sz w:val="32"/>
        </w:rPr>
        <w:lastRenderedPageBreak/>
        <w:t>Attachments</w:t>
      </w:r>
    </w:p>
    <w:p w14:paraId="6B38D044" w14:textId="72FB8ED0" w:rsidR="00791BF9" w:rsidRDefault="009A6372" w:rsidP="00791BF9">
      <w:pPr>
        <w:pStyle w:val="berschrift1"/>
      </w:pPr>
      <w:r>
        <w:t>Simple machines</w:t>
      </w:r>
    </w:p>
    <w:p w14:paraId="5478CB65" w14:textId="77777777" w:rsidR="00791BF9" w:rsidRDefault="00791BF9" w:rsidP="00791BF9">
      <w:pPr>
        <w:pStyle w:val="berschrift2"/>
      </w:pPr>
      <w:r>
        <w:t>Further information</w:t>
      </w:r>
    </w:p>
    <w:p w14:paraId="50020E4F" w14:textId="7798268C" w:rsidR="00335443" w:rsidRDefault="009A6372" w:rsidP="00335443">
      <w:pPr>
        <w:pStyle w:val="Literatur"/>
        <w:rPr>
          <w:rFonts w:ascii="Arial" w:hAnsi="Arial" w:cs="Arial"/>
          <w:i/>
        </w:rPr>
      </w:pPr>
      <w:r>
        <w:rPr>
          <w:rFonts w:ascii="Arial" w:hAnsi="Arial"/>
        </w:rPr>
        <w:t>[1]</w:t>
      </w:r>
      <w:r>
        <w:rPr>
          <w:rFonts w:ascii="Arial" w:hAnsi="Arial"/>
        </w:rPr>
        <w:tab/>
        <w:t xml:space="preserve">Wikipedia: </w:t>
      </w:r>
      <w:hyperlink r:id="rId10" w:history="1">
        <w:r>
          <w:rPr>
            <w:rStyle w:val="Hyperlink"/>
            <w:rFonts w:ascii="Arial" w:hAnsi="Arial"/>
            <w:i/>
          </w:rPr>
          <w:t>Sliding door</w:t>
        </w:r>
      </w:hyperlink>
      <w:r>
        <w:rPr>
          <w:rFonts w:ascii="Arial" w:hAnsi="Arial"/>
        </w:rPr>
        <w:t xml:space="preserve">, </w:t>
      </w:r>
      <w:hyperlink r:id="rId11" w:history="1">
        <w:r>
          <w:rPr>
            <w:rStyle w:val="Hyperlink"/>
            <w:rFonts w:ascii="Arial" w:hAnsi="Arial"/>
            <w:i/>
          </w:rPr>
          <w:t>Door handle</w:t>
        </w:r>
      </w:hyperlink>
      <w:r>
        <w:rPr>
          <w:rFonts w:ascii="Arial" w:hAnsi="Arial"/>
        </w:rPr>
        <w:t xml:space="preserve">, </w:t>
      </w:r>
      <w:hyperlink r:id="rId12" w:history="1">
        <w:r>
          <w:rPr>
            <w:rStyle w:val="Hyperlink"/>
            <w:rFonts w:ascii="Arial" w:hAnsi="Arial"/>
            <w:i/>
          </w:rPr>
          <w:t>Door lock</w:t>
        </w:r>
      </w:hyperlink>
      <w:r>
        <w:rPr>
          <w:rFonts w:ascii="Arial" w:hAnsi="Arial"/>
        </w:rPr>
        <w:t xml:space="preserve">, </w:t>
      </w:r>
      <w:hyperlink r:id="rId13" w:history="1">
        <w:r>
          <w:rPr>
            <w:rStyle w:val="Hyperlink"/>
            <w:rFonts w:ascii="Arial" w:hAnsi="Arial"/>
            <w:i/>
          </w:rPr>
          <w:t>Beam scale</w:t>
        </w:r>
      </w:hyperlink>
      <w:r>
        <w:rPr>
          <w:rFonts w:ascii="Arial" w:hAnsi="Arial"/>
        </w:rPr>
        <w:t xml:space="preserve">, </w:t>
      </w:r>
      <w:hyperlink r:id="rId14" w:history="1">
        <w:r>
          <w:rPr>
            <w:rStyle w:val="Hyperlink"/>
            <w:rFonts w:ascii="Arial" w:hAnsi="Arial"/>
            <w:i/>
          </w:rPr>
          <w:t>Scales</w:t>
        </w:r>
      </w:hyperlink>
      <w:r>
        <w:rPr>
          <w:rFonts w:ascii="Arial" w:hAnsi="Arial"/>
          <w:i/>
        </w:rPr>
        <w:t xml:space="preserve">, </w:t>
      </w:r>
      <w:hyperlink r:id="rId15" w:history="1">
        <w:r>
          <w:rPr>
            <w:rStyle w:val="Hyperlink"/>
            <w:rFonts w:ascii="Arial" w:hAnsi="Arial"/>
            <w:i/>
          </w:rPr>
          <w:t>Crane</w:t>
        </w:r>
      </w:hyperlink>
      <w:r>
        <w:rPr>
          <w:rFonts w:ascii="Arial" w:hAnsi="Arial"/>
          <w:i/>
        </w:rPr>
        <w:t>.</w:t>
      </w:r>
      <w:r>
        <w:rPr>
          <w:rFonts w:ascii="Arial" w:hAnsi="Arial"/>
        </w:rPr>
        <w:t xml:space="preserve"> (Other types of crane are shown there as well), </w:t>
      </w:r>
      <w:hyperlink r:id="rId16" w:history="1">
        <w:r>
          <w:rPr>
            <w:rStyle w:val="Hyperlink"/>
            <w:rFonts w:ascii="Arial" w:hAnsi="Arial"/>
            <w:i/>
          </w:rPr>
          <w:t>Pawl</w:t>
        </w:r>
      </w:hyperlink>
      <w:r>
        <w:rPr>
          <w:rFonts w:ascii="Arial" w:hAnsi="Arial"/>
          <w:i/>
        </w:rPr>
        <w:t xml:space="preserve">, </w:t>
      </w:r>
      <w:hyperlink r:id="rId17" w:history="1">
        <w:r>
          <w:rPr>
            <w:rStyle w:val="Hyperlink"/>
            <w:rFonts w:ascii="Arial" w:hAnsi="Arial"/>
            <w:i/>
          </w:rPr>
          <w:t>Toothed gears</w:t>
        </w:r>
      </w:hyperlink>
      <w:r>
        <w:rPr>
          <w:rFonts w:ascii="Arial" w:hAnsi="Arial"/>
          <w:i/>
        </w:rPr>
        <w:t xml:space="preserve">, </w:t>
      </w:r>
      <w:hyperlink r:id="rId18" w:history="1">
        <w:r>
          <w:rPr>
            <w:rStyle w:val="Hyperlink"/>
            <w:rFonts w:ascii="Arial" w:hAnsi="Arial"/>
            <w:i/>
          </w:rPr>
          <w:t>Eccentric</w:t>
        </w:r>
      </w:hyperlink>
      <w:r>
        <w:rPr>
          <w:rFonts w:ascii="Arial" w:hAnsi="Arial"/>
        </w:rPr>
        <w:t xml:space="preserve"> , </w:t>
      </w:r>
      <w:hyperlink r:id="rId19" w:history="1">
        <w:r>
          <w:rPr>
            <w:rStyle w:val="Hyperlink"/>
            <w:rFonts w:ascii="Arial" w:hAnsi="Arial"/>
            <w:i/>
          </w:rPr>
          <w:t>Four-bar linkage</w:t>
        </w:r>
      </w:hyperlink>
      <w:r>
        <w:rPr>
          <w:rFonts w:ascii="Arial" w:hAnsi="Arial"/>
          <w:i/>
        </w:rPr>
        <w:t xml:space="preserve"> ,</w:t>
      </w:r>
      <w:r>
        <w:rPr>
          <w:rFonts w:ascii="Arial" w:hAnsi="Arial"/>
        </w:rPr>
        <w:t xml:space="preserve"> </w:t>
      </w:r>
      <w:hyperlink r:id="rId20" w:history="1">
        <w:r>
          <w:rPr>
            <w:rStyle w:val="Hyperlink"/>
            <w:rFonts w:ascii="Arial" w:hAnsi="Arial"/>
            <w:i/>
          </w:rPr>
          <w:t>Linkage</w:t>
        </w:r>
      </w:hyperlink>
      <w:r>
        <w:rPr>
          <w:rFonts w:ascii="Arial" w:hAnsi="Arial"/>
          <w:i/>
        </w:rPr>
        <w:t xml:space="preserve">, </w:t>
      </w:r>
      <w:hyperlink r:id="rId21" w:anchor="Blattfeder" w:history="1">
        <w:r>
          <w:rPr>
            <w:rStyle w:val="Hyperlink"/>
            <w:rFonts w:ascii="Arial" w:hAnsi="Arial"/>
            <w:i/>
          </w:rPr>
          <w:t>Leaf spring</w:t>
        </w:r>
      </w:hyperlink>
      <w:r>
        <w:rPr>
          <w:rFonts w:ascii="Arial" w:hAnsi="Arial"/>
        </w:rPr>
        <w:t xml:space="preserve"> (in: </w:t>
      </w:r>
      <w:hyperlink r:id="rId22" w:history="1">
        <w:r>
          <w:rPr>
            <w:rStyle w:val="Hyperlink"/>
            <w:rFonts w:ascii="Arial" w:hAnsi="Arial"/>
            <w:i/>
          </w:rPr>
          <w:t>Spring</w:t>
        </w:r>
      </w:hyperlink>
      <w:r>
        <w:rPr>
          <w:rFonts w:ascii="Arial" w:hAnsi="Arial"/>
        </w:rPr>
        <w:t xml:space="preserve">), </w:t>
      </w:r>
      <w:hyperlink r:id="rId23" w:history="1">
        <w:r>
          <w:rPr>
            <w:rStyle w:val="Hyperlink"/>
            <w:rFonts w:ascii="Arial" w:hAnsi="Arial"/>
            <w:i/>
          </w:rPr>
          <w:t>Slideway</w:t>
        </w:r>
      </w:hyperlink>
    </w:p>
    <w:p w14:paraId="11F1DCCE" w14:textId="64B3B33C" w:rsidR="00335443" w:rsidRPr="002B20E3" w:rsidRDefault="00335443" w:rsidP="00335443">
      <w:pPr>
        <w:pStyle w:val="Literatur"/>
        <w:rPr>
          <w:rFonts w:ascii="Arial" w:hAnsi="Arial" w:cs="Arial"/>
          <w:i/>
          <w:lang w:val="de-DE"/>
        </w:rPr>
      </w:pPr>
      <w:r w:rsidRPr="002B20E3">
        <w:rPr>
          <w:rFonts w:ascii="Arial" w:hAnsi="Arial"/>
          <w:lang w:val="de-DE"/>
        </w:rPr>
        <w:t>[2]</w:t>
      </w:r>
      <w:r w:rsidRPr="002B20E3">
        <w:rPr>
          <w:rFonts w:ascii="Arial" w:hAnsi="Arial"/>
          <w:lang w:val="de-DE"/>
        </w:rPr>
        <w:tab/>
        <w:t>Prof. Dr.-Ing. habil. Jürgen Dankert:</w:t>
      </w:r>
      <w:r w:rsidRPr="002B20E3">
        <w:rPr>
          <w:rFonts w:ascii="Arial" w:hAnsi="Arial"/>
          <w:i/>
          <w:lang w:val="de-DE"/>
        </w:rPr>
        <w:t xml:space="preserve"> </w:t>
      </w:r>
      <w:hyperlink r:id="rId24" w:history="1">
        <w:r w:rsidRPr="002B20E3">
          <w:rPr>
            <w:rStyle w:val="Hyperlink"/>
            <w:rFonts w:ascii="Arial" w:hAnsi="Arial"/>
            <w:i/>
            <w:lang w:val="de-DE"/>
          </w:rPr>
          <w:t xml:space="preserve">Planar </w:t>
        </w:r>
        <w:proofErr w:type="spellStart"/>
        <w:r w:rsidRPr="002B20E3">
          <w:rPr>
            <w:rStyle w:val="Hyperlink"/>
            <w:rFonts w:ascii="Arial" w:hAnsi="Arial"/>
            <w:i/>
            <w:lang w:val="de-DE"/>
          </w:rPr>
          <w:t>quadrilateral</w:t>
        </w:r>
        <w:proofErr w:type="spellEnd"/>
        <w:r w:rsidRPr="002B20E3">
          <w:rPr>
            <w:rStyle w:val="Hyperlink"/>
            <w:rFonts w:ascii="Arial" w:hAnsi="Arial"/>
            <w:i/>
            <w:lang w:val="de-DE"/>
          </w:rPr>
          <w:t xml:space="preserve"> </w:t>
        </w:r>
        <w:proofErr w:type="spellStart"/>
        <w:r w:rsidRPr="002B20E3">
          <w:rPr>
            <w:rStyle w:val="Hyperlink"/>
            <w:rFonts w:ascii="Arial" w:hAnsi="Arial"/>
            <w:i/>
            <w:lang w:val="de-DE"/>
          </w:rPr>
          <w:t>linkage</w:t>
        </w:r>
        <w:proofErr w:type="spellEnd"/>
      </w:hyperlink>
      <w:r w:rsidRPr="002B20E3">
        <w:rPr>
          <w:rFonts w:ascii="Arial" w:hAnsi="Arial"/>
          <w:i/>
          <w:lang w:val="de-DE"/>
        </w:rPr>
        <w:t>.</w:t>
      </w:r>
    </w:p>
    <w:sectPr w:rsidR="00335443" w:rsidRPr="002B20E3" w:rsidSect="00E96821">
      <w:headerReference w:type="even" r:id="rId25"/>
      <w:headerReference w:type="default" r:id="rId26"/>
      <w:footerReference w:type="even" r:id="rId27"/>
      <w:footerReference w:type="default" r:id="rId2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C4147" w14:textId="77777777" w:rsidR="00AB6888" w:rsidRDefault="00AB6888">
      <w:r>
        <w:separator/>
      </w:r>
    </w:p>
  </w:endnote>
  <w:endnote w:type="continuationSeparator" w:id="0">
    <w:p w14:paraId="4C025376" w14:textId="77777777" w:rsidR="00AB6888" w:rsidRDefault="00AB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6210" w14:textId="77777777" w:rsidR="00E80944" w:rsidRDefault="00E80944">
    <w:pPr>
      <w:pStyle w:val="Fuzeile"/>
    </w:pPr>
    <w:r>
      <w:fldChar w:fldCharType="begin"/>
    </w:r>
    <w:r>
      <w:instrText>PAGE   \* MERGEFORMAT</w:instrText>
    </w:r>
    <w:r>
      <w:fldChar w:fldCharType="separate"/>
    </w:r>
    <w: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009A6" w14:textId="77777777" w:rsidR="00E80944" w:rsidRDefault="00E80944">
    <w:pPr>
      <w:pStyle w:val="Fuzeile"/>
    </w:pPr>
    <w:r>
      <w:tab/>
    </w:r>
    <w:r>
      <w:tab/>
    </w:r>
    <w:r>
      <w:fldChar w:fldCharType="begin"/>
    </w:r>
    <w:r>
      <w:instrText>PAGE   \* MERGEFORMAT</w:instrText>
    </w:r>
    <w:r>
      <w:fldChar w:fldCharType="separate"/>
    </w:r>
    <w:r w:rsidR="00436116">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24DBA" w14:textId="77777777" w:rsidR="00AB6888" w:rsidRDefault="00AB6888">
      <w:r>
        <w:separator/>
      </w:r>
    </w:p>
  </w:footnote>
  <w:footnote w:type="continuationSeparator" w:id="0">
    <w:p w14:paraId="418C36C8" w14:textId="77777777" w:rsidR="00AB6888" w:rsidRDefault="00AB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69E67" w14:textId="77777777" w:rsidR="00E80944" w:rsidRDefault="00E80944" w:rsidP="00E96821">
    <w:pPr>
      <w:pStyle w:val="Kopfzeile"/>
    </w:pPr>
    <w:r>
      <w:rPr>
        <w:highlight w:val="yellow"/>
      </w:rPr>
      <w:t>TOPIC</w:t>
    </w:r>
    <w:r>
      <w:t xml:space="preserve"> </w:t>
    </w:r>
    <w:r>
      <w:tab/>
    </w:r>
    <w:r>
      <w:tab/>
    </w:r>
    <w:r>
      <w:rPr>
        <w:noProof/>
      </w:rPr>
      <w:drawing>
        <wp:inline distT="0" distB="0" distL="0" distR="0" wp14:anchorId="44AC62E1" wp14:editId="245A3ACA">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12DC1" w14:textId="405C7995" w:rsidR="00E80944" w:rsidRPr="00966A2B" w:rsidRDefault="00E80944">
    <w:pPr>
      <w:pStyle w:val="Kopfzeile"/>
    </w:pPr>
    <w:r>
      <w:rPr>
        <w:noProof/>
      </w:rPr>
      <w:drawing>
        <wp:anchor distT="0" distB="0" distL="114300" distR="114300" simplePos="0" relativeHeight="251658240" behindDoc="0" locked="0" layoutInCell="1" allowOverlap="1" wp14:anchorId="348E242F" wp14:editId="4C0EFFE2">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Class Set </w:t>
    </w:r>
    <w:r>
      <w:rPr>
        <w:noProof/>
      </w:rPr>
      <w:drawing>
        <wp:anchor distT="0" distB="0" distL="114300" distR="114300" simplePos="0" relativeHeight="251660288" behindDoc="0" locked="0" layoutInCell="1" allowOverlap="1" wp14:anchorId="39A400CF" wp14:editId="63BFCD34">
          <wp:simplePos x="0" y="0"/>
          <wp:positionH relativeFrom="column">
            <wp:posOffset>1854381</wp:posOffset>
          </wp:positionH>
          <wp:positionV relativeFrom="paragraph">
            <wp:posOffset>219471</wp:posOffset>
          </wp:positionV>
          <wp:extent cx="2880000" cy="258896"/>
          <wp:effectExtent l="0" t="0" r="0" b="825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81998285"/>
    <w:bookmarkStart w:id="1" w:name="_Hlk103252460"/>
    <w:bookmarkStart w:id="2" w:name="_Hlk104789829"/>
    <w:r>
      <w:t xml:space="preserve">Simple Machines </w:t>
    </w:r>
    <w:bookmarkEnd w:id="0"/>
    <w:r>
      <w:t xml:space="preserve">– </w:t>
    </w:r>
    <w:bookmarkEnd w:id="1"/>
    <w:r>
      <w:t>Primary level</w:t>
    </w:r>
    <w:bookmarkEnd w:id="2"/>
    <w:r>
      <w:tab/>
    </w:r>
    <w:r>
      <w:tab/>
    </w:r>
    <w:r>
      <w:rPr>
        <w:noProof/>
      </w:rPr>
      <w:drawing>
        <wp:inline distT="0" distB="0" distL="0" distR="0" wp14:anchorId="767B4EA6" wp14:editId="7385366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1F3B46"/>
    <w:multiLevelType w:val="hybridMultilevel"/>
    <w:tmpl w:val="4AC0F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360667267">
    <w:abstractNumId w:val="22"/>
  </w:num>
  <w:num w:numId="2" w16cid:durableId="849875390">
    <w:abstractNumId w:val="10"/>
  </w:num>
  <w:num w:numId="3" w16cid:durableId="403383802">
    <w:abstractNumId w:val="10"/>
  </w:num>
  <w:num w:numId="4" w16cid:durableId="1988586270">
    <w:abstractNumId w:val="10"/>
  </w:num>
  <w:num w:numId="5" w16cid:durableId="887490701">
    <w:abstractNumId w:val="10"/>
  </w:num>
  <w:num w:numId="6" w16cid:durableId="173343025">
    <w:abstractNumId w:val="10"/>
  </w:num>
  <w:num w:numId="7" w16cid:durableId="1307392805">
    <w:abstractNumId w:val="10"/>
  </w:num>
  <w:num w:numId="8" w16cid:durableId="54397750">
    <w:abstractNumId w:val="10"/>
  </w:num>
  <w:num w:numId="9" w16cid:durableId="1980722712">
    <w:abstractNumId w:val="10"/>
  </w:num>
  <w:num w:numId="10" w16cid:durableId="1220434388">
    <w:abstractNumId w:val="10"/>
  </w:num>
  <w:num w:numId="11" w16cid:durableId="32775996">
    <w:abstractNumId w:val="13"/>
  </w:num>
  <w:num w:numId="12" w16cid:durableId="1256667519">
    <w:abstractNumId w:val="26"/>
  </w:num>
  <w:num w:numId="13" w16cid:durableId="1802764537">
    <w:abstractNumId w:val="12"/>
  </w:num>
  <w:num w:numId="14" w16cid:durableId="1825850505">
    <w:abstractNumId w:val="29"/>
  </w:num>
  <w:num w:numId="15" w16cid:durableId="505901859">
    <w:abstractNumId w:val="16"/>
  </w:num>
  <w:num w:numId="16" w16cid:durableId="1007053639">
    <w:abstractNumId w:val="14"/>
  </w:num>
  <w:num w:numId="17" w16cid:durableId="2048262739">
    <w:abstractNumId w:val="15"/>
  </w:num>
  <w:num w:numId="18" w16cid:durableId="1967543132">
    <w:abstractNumId w:val="17"/>
  </w:num>
  <w:num w:numId="19" w16cid:durableId="1544907890">
    <w:abstractNumId w:val="28"/>
  </w:num>
  <w:num w:numId="20" w16cid:durableId="1147934535">
    <w:abstractNumId w:val="25"/>
  </w:num>
  <w:num w:numId="21" w16cid:durableId="1108506400">
    <w:abstractNumId w:val="24"/>
  </w:num>
  <w:num w:numId="22" w16cid:durableId="884292455">
    <w:abstractNumId w:val="18"/>
  </w:num>
  <w:num w:numId="23" w16cid:durableId="2129615526">
    <w:abstractNumId w:val="20"/>
  </w:num>
  <w:num w:numId="24" w16cid:durableId="1496530683">
    <w:abstractNumId w:val="19"/>
  </w:num>
  <w:num w:numId="25" w16cid:durableId="2024359139">
    <w:abstractNumId w:val="23"/>
  </w:num>
  <w:num w:numId="26" w16cid:durableId="787627671">
    <w:abstractNumId w:val="27"/>
  </w:num>
  <w:num w:numId="27" w16cid:durableId="565576735">
    <w:abstractNumId w:val="9"/>
  </w:num>
  <w:num w:numId="28" w16cid:durableId="1528955583">
    <w:abstractNumId w:val="7"/>
  </w:num>
  <w:num w:numId="29" w16cid:durableId="109328443">
    <w:abstractNumId w:val="6"/>
  </w:num>
  <w:num w:numId="30" w16cid:durableId="1312325456">
    <w:abstractNumId w:val="5"/>
  </w:num>
  <w:num w:numId="31" w16cid:durableId="501167319">
    <w:abstractNumId w:val="4"/>
  </w:num>
  <w:num w:numId="32" w16cid:durableId="1034884677">
    <w:abstractNumId w:val="8"/>
  </w:num>
  <w:num w:numId="33" w16cid:durableId="700398103">
    <w:abstractNumId w:val="3"/>
  </w:num>
  <w:num w:numId="34" w16cid:durableId="1161314330">
    <w:abstractNumId w:val="2"/>
  </w:num>
  <w:num w:numId="35" w16cid:durableId="1530339088">
    <w:abstractNumId w:val="1"/>
  </w:num>
  <w:num w:numId="36" w16cid:durableId="335231792">
    <w:abstractNumId w:val="0"/>
  </w:num>
  <w:num w:numId="37" w16cid:durableId="1562517605">
    <w:abstractNumId w:val="11"/>
  </w:num>
  <w:num w:numId="38" w16cid:durableId="1312834378">
    <w:abstractNumId w:val="21"/>
  </w:num>
  <w:num w:numId="39" w16cid:durableId="934434160">
    <w:abstractNumId w:val="13"/>
  </w:num>
  <w:num w:numId="40" w16cid:durableId="163448695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en-US"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33A2"/>
    <w:rsid w:val="00015DCF"/>
    <w:rsid w:val="000173AE"/>
    <w:rsid w:val="00022F11"/>
    <w:rsid w:val="0002512F"/>
    <w:rsid w:val="0003721F"/>
    <w:rsid w:val="0004739D"/>
    <w:rsid w:val="00047CC3"/>
    <w:rsid w:val="00051787"/>
    <w:rsid w:val="0005193D"/>
    <w:rsid w:val="000643AB"/>
    <w:rsid w:val="000656BD"/>
    <w:rsid w:val="00066656"/>
    <w:rsid w:val="000722C8"/>
    <w:rsid w:val="000764B6"/>
    <w:rsid w:val="000768BA"/>
    <w:rsid w:val="00076F38"/>
    <w:rsid w:val="000800CF"/>
    <w:rsid w:val="00083EE8"/>
    <w:rsid w:val="00085497"/>
    <w:rsid w:val="00091428"/>
    <w:rsid w:val="00091D08"/>
    <w:rsid w:val="00095486"/>
    <w:rsid w:val="000970CD"/>
    <w:rsid w:val="000A14B0"/>
    <w:rsid w:val="000A58E5"/>
    <w:rsid w:val="000B0025"/>
    <w:rsid w:val="000C0C66"/>
    <w:rsid w:val="000D0BC4"/>
    <w:rsid w:val="000D3717"/>
    <w:rsid w:val="000D7297"/>
    <w:rsid w:val="000E0C42"/>
    <w:rsid w:val="000E2416"/>
    <w:rsid w:val="000E3792"/>
    <w:rsid w:val="000E3B8A"/>
    <w:rsid w:val="000F05B0"/>
    <w:rsid w:val="000F5134"/>
    <w:rsid w:val="000F7641"/>
    <w:rsid w:val="000F7CFD"/>
    <w:rsid w:val="001064D3"/>
    <w:rsid w:val="00111235"/>
    <w:rsid w:val="00115F2E"/>
    <w:rsid w:val="0012561E"/>
    <w:rsid w:val="0012657E"/>
    <w:rsid w:val="001278F5"/>
    <w:rsid w:val="00136823"/>
    <w:rsid w:val="001400E8"/>
    <w:rsid w:val="001418C5"/>
    <w:rsid w:val="001435C7"/>
    <w:rsid w:val="0014583C"/>
    <w:rsid w:val="00150FB2"/>
    <w:rsid w:val="00151176"/>
    <w:rsid w:val="00163927"/>
    <w:rsid w:val="00165F39"/>
    <w:rsid w:val="0017296D"/>
    <w:rsid w:val="00190988"/>
    <w:rsid w:val="0019251C"/>
    <w:rsid w:val="00196DCA"/>
    <w:rsid w:val="001A4424"/>
    <w:rsid w:val="001A449E"/>
    <w:rsid w:val="001A684F"/>
    <w:rsid w:val="001A7224"/>
    <w:rsid w:val="001B325C"/>
    <w:rsid w:val="001B71CC"/>
    <w:rsid w:val="001B764B"/>
    <w:rsid w:val="001C0C44"/>
    <w:rsid w:val="001C1DC7"/>
    <w:rsid w:val="001D1C2A"/>
    <w:rsid w:val="001D5676"/>
    <w:rsid w:val="001D69C8"/>
    <w:rsid w:val="001D6B85"/>
    <w:rsid w:val="001E0029"/>
    <w:rsid w:val="001E3079"/>
    <w:rsid w:val="001E6344"/>
    <w:rsid w:val="001E6448"/>
    <w:rsid w:val="001E67A0"/>
    <w:rsid w:val="001E67AC"/>
    <w:rsid w:val="001F17D2"/>
    <w:rsid w:val="001F4F66"/>
    <w:rsid w:val="001F7207"/>
    <w:rsid w:val="001F769C"/>
    <w:rsid w:val="00201122"/>
    <w:rsid w:val="00204678"/>
    <w:rsid w:val="002046AD"/>
    <w:rsid w:val="002049D4"/>
    <w:rsid w:val="00205E7E"/>
    <w:rsid w:val="00217A7E"/>
    <w:rsid w:val="002323C1"/>
    <w:rsid w:val="002366A1"/>
    <w:rsid w:val="00240270"/>
    <w:rsid w:val="002406B5"/>
    <w:rsid w:val="00241577"/>
    <w:rsid w:val="00247250"/>
    <w:rsid w:val="00251174"/>
    <w:rsid w:val="002519F5"/>
    <w:rsid w:val="002538B3"/>
    <w:rsid w:val="002622D2"/>
    <w:rsid w:val="0026611F"/>
    <w:rsid w:val="00271A2E"/>
    <w:rsid w:val="00273654"/>
    <w:rsid w:val="00274DDA"/>
    <w:rsid w:val="00280D4B"/>
    <w:rsid w:val="00282294"/>
    <w:rsid w:val="0028590F"/>
    <w:rsid w:val="00290E44"/>
    <w:rsid w:val="002A22E6"/>
    <w:rsid w:val="002A5084"/>
    <w:rsid w:val="002A69BD"/>
    <w:rsid w:val="002B051B"/>
    <w:rsid w:val="002B20E3"/>
    <w:rsid w:val="002C2C32"/>
    <w:rsid w:val="002D3AB9"/>
    <w:rsid w:val="002D3EE9"/>
    <w:rsid w:val="002E1AAA"/>
    <w:rsid w:val="002E2B0B"/>
    <w:rsid w:val="002E76E9"/>
    <w:rsid w:val="002E78C1"/>
    <w:rsid w:val="002F099E"/>
    <w:rsid w:val="002F7E30"/>
    <w:rsid w:val="003024E6"/>
    <w:rsid w:val="00302A94"/>
    <w:rsid w:val="00302C0E"/>
    <w:rsid w:val="00302D1F"/>
    <w:rsid w:val="0030781B"/>
    <w:rsid w:val="003100A9"/>
    <w:rsid w:val="00311190"/>
    <w:rsid w:val="00323B3E"/>
    <w:rsid w:val="00323C22"/>
    <w:rsid w:val="00323D2C"/>
    <w:rsid w:val="00335443"/>
    <w:rsid w:val="00341FA6"/>
    <w:rsid w:val="00342916"/>
    <w:rsid w:val="0035076B"/>
    <w:rsid w:val="003516C2"/>
    <w:rsid w:val="003527A8"/>
    <w:rsid w:val="0035785D"/>
    <w:rsid w:val="003612D5"/>
    <w:rsid w:val="003631EE"/>
    <w:rsid w:val="0036332F"/>
    <w:rsid w:val="00363EE2"/>
    <w:rsid w:val="0038114E"/>
    <w:rsid w:val="00383231"/>
    <w:rsid w:val="00383D6D"/>
    <w:rsid w:val="00384F22"/>
    <w:rsid w:val="003859EA"/>
    <w:rsid w:val="00385F80"/>
    <w:rsid w:val="00385FA3"/>
    <w:rsid w:val="003937D3"/>
    <w:rsid w:val="003A705F"/>
    <w:rsid w:val="003B0332"/>
    <w:rsid w:val="003C1EF0"/>
    <w:rsid w:val="003C382C"/>
    <w:rsid w:val="003C47ED"/>
    <w:rsid w:val="003D026C"/>
    <w:rsid w:val="003D0688"/>
    <w:rsid w:val="003D5BEC"/>
    <w:rsid w:val="003D6899"/>
    <w:rsid w:val="003E23E1"/>
    <w:rsid w:val="003E6967"/>
    <w:rsid w:val="003F4669"/>
    <w:rsid w:val="003F4A96"/>
    <w:rsid w:val="004012C1"/>
    <w:rsid w:val="00413E03"/>
    <w:rsid w:val="004218BA"/>
    <w:rsid w:val="00422735"/>
    <w:rsid w:val="00433E60"/>
    <w:rsid w:val="00434525"/>
    <w:rsid w:val="00435EA1"/>
    <w:rsid w:val="00436116"/>
    <w:rsid w:val="004377CB"/>
    <w:rsid w:val="00455455"/>
    <w:rsid w:val="00467FA4"/>
    <w:rsid w:val="00472E75"/>
    <w:rsid w:val="00476D4B"/>
    <w:rsid w:val="00482CE6"/>
    <w:rsid w:val="00494F24"/>
    <w:rsid w:val="004A02B0"/>
    <w:rsid w:val="004A26A2"/>
    <w:rsid w:val="004B754D"/>
    <w:rsid w:val="004B7983"/>
    <w:rsid w:val="004C0ACD"/>
    <w:rsid w:val="004C138F"/>
    <w:rsid w:val="004C5167"/>
    <w:rsid w:val="004C607D"/>
    <w:rsid w:val="004D2ABB"/>
    <w:rsid w:val="004D2E5B"/>
    <w:rsid w:val="004D5672"/>
    <w:rsid w:val="004D713B"/>
    <w:rsid w:val="004E2EEA"/>
    <w:rsid w:val="004F24F9"/>
    <w:rsid w:val="004F6D89"/>
    <w:rsid w:val="004F7A0B"/>
    <w:rsid w:val="00502116"/>
    <w:rsid w:val="005115B2"/>
    <w:rsid w:val="00514710"/>
    <w:rsid w:val="00514FCB"/>
    <w:rsid w:val="005176F2"/>
    <w:rsid w:val="005333C9"/>
    <w:rsid w:val="005355DC"/>
    <w:rsid w:val="0053689F"/>
    <w:rsid w:val="00543BE7"/>
    <w:rsid w:val="00543C89"/>
    <w:rsid w:val="00573ACB"/>
    <w:rsid w:val="00573B97"/>
    <w:rsid w:val="00576668"/>
    <w:rsid w:val="005771A4"/>
    <w:rsid w:val="005845BE"/>
    <w:rsid w:val="00591572"/>
    <w:rsid w:val="005940DF"/>
    <w:rsid w:val="00595245"/>
    <w:rsid w:val="005A056E"/>
    <w:rsid w:val="005A49AD"/>
    <w:rsid w:val="005A5578"/>
    <w:rsid w:val="005B33AF"/>
    <w:rsid w:val="005B4D5B"/>
    <w:rsid w:val="005B6810"/>
    <w:rsid w:val="005D2CD9"/>
    <w:rsid w:val="005E57C1"/>
    <w:rsid w:val="005F3D52"/>
    <w:rsid w:val="005F49A4"/>
    <w:rsid w:val="005F503D"/>
    <w:rsid w:val="005F6FD5"/>
    <w:rsid w:val="005F7EED"/>
    <w:rsid w:val="00604863"/>
    <w:rsid w:val="00604A88"/>
    <w:rsid w:val="00614741"/>
    <w:rsid w:val="006158A5"/>
    <w:rsid w:val="00617174"/>
    <w:rsid w:val="00617BB0"/>
    <w:rsid w:val="00631B87"/>
    <w:rsid w:val="00632C08"/>
    <w:rsid w:val="00633EF6"/>
    <w:rsid w:val="00643E62"/>
    <w:rsid w:val="006501CF"/>
    <w:rsid w:val="00660839"/>
    <w:rsid w:val="006618BE"/>
    <w:rsid w:val="00664CA1"/>
    <w:rsid w:val="006705D1"/>
    <w:rsid w:val="006735F3"/>
    <w:rsid w:val="006A1281"/>
    <w:rsid w:val="006A32D0"/>
    <w:rsid w:val="006A3BBF"/>
    <w:rsid w:val="006B181A"/>
    <w:rsid w:val="006B4BBE"/>
    <w:rsid w:val="006B5299"/>
    <w:rsid w:val="006B5425"/>
    <w:rsid w:val="006C14DA"/>
    <w:rsid w:val="006C41F8"/>
    <w:rsid w:val="006D7960"/>
    <w:rsid w:val="006E3468"/>
    <w:rsid w:val="006E5040"/>
    <w:rsid w:val="006E5EA8"/>
    <w:rsid w:val="006E72F4"/>
    <w:rsid w:val="006F1E9C"/>
    <w:rsid w:val="007036ED"/>
    <w:rsid w:val="00706578"/>
    <w:rsid w:val="00712BE5"/>
    <w:rsid w:val="00713BC0"/>
    <w:rsid w:val="007155CD"/>
    <w:rsid w:val="00716839"/>
    <w:rsid w:val="00730B72"/>
    <w:rsid w:val="007326D0"/>
    <w:rsid w:val="00735D0D"/>
    <w:rsid w:val="00740F26"/>
    <w:rsid w:val="00741782"/>
    <w:rsid w:val="00746124"/>
    <w:rsid w:val="00747754"/>
    <w:rsid w:val="007578C2"/>
    <w:rsid w:val="00761589"/>
    <w:rsid w:val="007622A5"/>
    <w:rsid w:val="0076421F"/>
    <w:rsid w:val="00767497"/>
    <w:rsid w:val="00781597"/>
    <w:rsid w:val="00782ED3"/>
    <w:rsid w:val="007852C6"/>
    <w:rsid w:val="00785598"/>
    <w:rsid w:val="00786A5C"/>
    <w:rsid w:val="00787F52"/>
    <w:rsid w:val="00790CB6"/>
    <w:rsid w:val="0079125F"/>
    <w:rsid w:val="00791BF9"/>
    <w:rsid w:val="00792E95"/>
    <w:rsid w:val="007A168D"/>
    <w:rsid w:val="007A2EA9"/>
    <w:rsid w:val="007A5462"/>
    <w:rsid w:val="007A7500"/>
    <w:rsid w:val="007B031B"/>
    <w:rsid w:val="007B2084"/>
    <w:rsid w:val="007B2DB2"/>
    <w:rsid w:val="007B3659"/>
    <w:rsid w:val="007B44CB"/>
    <w:rsid w:val="007B6235"/>
    <w:rsid w:val="007C282A"/>
    <w:rsid w:val="007D0061"/>
    <w:rsid w:val="007E05F7"/>
    <w:rsid w:val="007E3510"/>
    <w:rsid w:val="007E3AA1"/>
    <w:rsid w:val="007E7A52"/>
    <w:rsid w:val="007F41DA"/>
    <w:rsid w:val="00801830"/>
    <w:rsid w:val="00805C2F"/>
    <w:rsid w:val="00817D41"/>
    <w:rsid w:val="00820994"/>
    <w:rsid w:val="008333A8"/>
    <w:rsid w:val="00835C38"/>
    <w:rsid w:val="00837131"/>
    <w:rsid w:val="00842A30"/>
    <w:rsid w:val="00845F6A"/>
    <w:rsid w:val="008466CF"/>
    <w:rsid w:val="0084787D"/>
    <w:rsid w:val="00851230"/>
    <w:rsid w:val="00852E19"/>
    <w:rsid w:val="00852EE2"/>
    <w:rsid w:val="00853009"/>
    <w:rsid w:val="008530B7"/>
    <w:rsid w:val="008608D1"/>
    <w:rsid w:val="00864063"/>
    <w:rsid w:val="008654A5"/>
    <w:rsid w:val="00871348"/>
    <w:rsid w:val="00880349"/>
    <w:rsid w:val="00885273"/>
    <w:rsid w:val="008908EB"/>
    <w:rsid w:val="00893D00"/>
    <w:rsid w:val="00893D97"/>
    <w:rsid w:val="008963B8"/>
    <w:rsid w:val="008A620F"/>
    <w:rsid w:val="008A64F7"/>
    <w:rsid w:val="008B0B31"/>
    <w:rsid w:val="008B4844"/>
    <w:rsid w:val="008B4946"/>
    <w:rsid w:val="008B63FA"/>
    <w:rsid w:val="008C3CAB"/>
    <w:rsid w:val="008C7A5D"/>
    <w:rsid w:val="008D6712"/>
    <w:rsid w:val="008E2C4A"/>
    <w:rsid w:val="008E43BD"/>
    <w:rsid w:val="008F1C46"/>
    <w:rsid w:val="008F1EBB"/>
    <w:rsid w:val="008F3397"/>
    <w:rsid w:val="008F33A0"/>
    <w:rsid w:val="00904A63"/>
    <w:rsid w:val="00906F27"/>
    <w:rsid w:val="009070DC"/>
    <w:rsid w:val="009203DC"/>
    <w:rsid w:val="00920A38"/>
    <w:rsid w:val="00925E4F"/>
    <w:rsid w:val="0093224F"/>
    <w:rsid w:val="00937B5D"/>
    <w:rsid w:val="00945F8D"/>
    <w:rsid w:val="00946190"/>
    <w:rsid w:val="00946EE1"/>
    <w:rsid w:val="0095599F"/>
    <w:rsid w:val="00955E7F"/>
    <w:rsid w:val="00965E72"/>
    <w:rsid w:val="00966A2B"/>
    <w:rsid w:val="00981AA1"/>
    <w:rsid w:val="00981D89"/>
    <w:rsid w:val="0098265E"/>
    <w:rsid w:val="00987731"/>
    <w:rsid w:val="00994A3A"/>
    <w:rsid w:val="00994BF9"/>
    <w:rsid w:val="009972A6"/>
    <w:rsid w:val="009A25AA"/>
    <w:rsid w:val="009A6161"/>
    <w:rsid w:val="009A6372"/>
    <w:rsid w:val="009B6781"/>
    <w:rsid w:val="009C354D"/>
    <w:rsid w:val="009C4729"/>
    <w:rsid w:val="009C52DC"/>
    <w:rsid w:val="009C68DF"/>
    <w:rsid w:val="009C6B9D"/>
    <w:rsid w:val="009C7355"/>
    <w:rsid w:val="009C75AA"/>
    <w:rsid w:val="009D049B"/>
    <w:rsid w:val="009D4B29"/>
    <w:rsid w:val="009E447F"/>
    <w:rsid w:val="009E6D4A"/>
    <w:rsid w:val="009F0679"/>
    <w:rsid w:val="009F6E47"/>
    <w:rsid w:val="00A00A70"/>
    <w:rsid w:val="00A0463E"/>
    <w:rsid w:val="00A15743"/>
    <w:rsid w:val="00A169DE"/>
    <w:rsid w:val="00A20AF5"/>
    <w:rsid w:val="00A23D81"/>
    <w:rsid w:val="00A25085"/>
    <w:rsid w:val="00A304DD"/>
    <w:rsid w:val="00A33BF2"/>
    <w:rsid w:val="00A37375"/>
    <w:rsid w:val="00A528BF"/>
    <w:rsid w:val="00A53FC0"/>
    <w:rsid w:val="00A56BA7"/>
    <w:rsid w:val="00A60013"/>
    <w:rsid w:val="00A6161C"/>
    <w:rsid w:val="00A6360F"/>
    <w:rsid w:val="00A65482"/>
    <w:rsid w:val="00A655F1"/>
    <w:rsid w:val="00A667E2"/>
    <w:rsid w:val="00A66CDE"/>
    <w:rsid w:val="00A66D3F"/>
    <w:rsid w:val="00A7178B"/>
    <w:rsid w:val="00A71F2D"/>
    <w:rsid w:val="00A77C0C"/>
    <w:rsid w:val="00A8531E"/>
    <w:rsid w:val="00A865E8"/>
    <w:rsid w:val="00A86796"/>
    <w:rsid w:val="00A87F5B"/>
    <w:rsid w:val="00A90946"/>
    <w:rsid w:val="00AA1A82"/>
    <w:rsid w:val="00AA3870"/>
    <w:rsid w:val="00AA6560"/>
    <w:rsid w:val="00AB189E"/>
    <w:rsid w:val="00AB6888"/>
    <w:rsid w:val="00AC0D20"/>
    <w:rsid w:val="00AC3754"/>
    <w:rsid w:val="00AC389C"/>
    <w:rsid w:val="00AC5E5A"/>
    <w:rsid w:val="00AC6592"/>
    <w:rsid w:val="00AC6B0C"/>
    <w:rsid w:val="00AD5BCD"/>
    <w:rsid w:val="00AD5E38"/>
    <w:rsid w:val="00AE0F63"/>
    <w:rsid w:val="00AE4B23"/>
    <w:rsid w:val="00AE69C1"/>
    <w:rsid w:val="00AE7717"/>
    <w:rsid w:val="00AF1AA7"/>
    <w:rsid w:val="00AF1E89"/>
    <w:rsid w:val="00AF1FD5"/>
    <w:rsid w:val="00AF3FBE"/>
    <w:rsid w:val="00AF48B9"/>
    <w:rsid w:val="00AF649B"/>
    <w:rsid w:val="00B003D5"/>
    <w:rsid w:val="00B07DDD"/>
    <w:rsid w:val="00B101CA"/>
    <w:rsid w:val="00B13727"/>
    <w:rsid w:val="00B22634"/>
    <w:rsid w:val="00B27E9E"/>
    <w:rsid w:val="00B32736"/>
    <w:rsid w:val="00B344E0"/>
    <w:rsid w:val="00B3559F"/>
    <w:rsid w:val="00B43685"/>
    <w:rsid w:val="00B479B8"/>
    <w:rsid w:val="00B47FAB"/>
    <w:rsid w:val="00B501D5"/>
    <w:rsid w:val="00B50EDC"/>
    <w:rsid w:val="00B51A52"/>
    <w:rsid w:val="00B55640"/>
    <w:rsid w:val="00B56E6F"/>
    <w:rsid w:val="00B61D2A"/>
    <w:rsid w:val="00B625FA"/>
    <w:rsid w:val="00B64B15"/>
    <w:rsid w:val="00B658A1"/>
    <w:rsid w:val="00B65E65"/>
    <w:rsid w:val="00B72106"/>
    <w:rsid w:val="00B76AD1"/>
    <w:rsid w:val="00B820A9"/>
    <w:rsid w:val="00B92265"/>
    <w:rsid w:val="00B93F9E"/>
    <w:rsid w:val="00B95008"/>
    <w:rsid w:val="00BA74B8"/>
    <w:rsid w:val="00BB0419"/>
    <w:rsid w:val="00BB05FD"/>
    <w:rsid w:val="00BB3A6C"/>
    <w:rsid w:val="00BB4A69"/>
    <w:rsid w:val="00BB763A"/>
    <w:rsid w:val="00BC1397"/>
    <w:rsid w:val="00BC6850"/>
    <w:rsid w:val="00BD239F"/>
    <w:rsid w:val="00BD27A4"/>
    <w:rsid w:val="00BD40EC"/>
    <w:rsid w:val="00BF2C3C"/>
    <w:rsid w:val="00BF56BF"/>
    <w:rsid w:val="00BF665D"/>
    <w:rsid w:val="00C02C62"/>
    <w:rsid w:val="00C03CEB"/>
    <w:rsid w:val="00C112FA"/>
    <w:rsid w:val="00C11663"/>
    <w:rsid w:val="00C152B6"/>
    <w:rsid w:val="00C17812"/>
    <w:rsid w:val="00C17CA0"/>
    <w:rsid w:val="00C35FA3"/>
    <w:rsid w:val="00C51E9C"/>
    <w:rsid w:val="00C57DDE"/>
    <w:rsid w:val="00C638FB"/>
    <w:rsid w:val="00C64AEF"/>
    <w:rsid w:val="00C66F6A"/>
    <w:rsid w:val="00C67E66"/>
    <w:rsid w:val="00C76238"/>
    <w:rsid w:val="00C76E8D"/>
    <w:rsid w:val="00C77468"/>
    <w:rsid w:val="00C85E15"/>
    <w:rsid w:val="00C86B4B"/>
    <w:rsid w:val="00C87168"/>
    <w:rsid w:val="00C923B1"/>
    <w:rsid w:val="00CA31C2"/>
    <w:rsid w:val="00CA34F3"/>
    <w:rsid w:val="00CB28D8"/>
    <w:rsid w:val="00CB38F5"/>
    <w:rsid w:val="00CB7495"/>
    <w:rsid w:val="00CC2E37"/>
    <w:rsid w:val="00CC3F5F"/>
    <w:rsid w:val="00CC6A12"/>
    <w:rsid w:val="00CC6F83"/>
    <w:rsid w:val="00CC72FA"/>
    <w:rsid w:val="00CD0A93"/>
    <w:rsid w:val="00CD17AC"/>
    <w:rsid w:val="00CD258D"/>
    <w:rsid w:val="00CD5D7E"/>
    <w:rsid w:val="00CE1A3F"/>
    <w:rsid w:val="00CF021F"/>
    <w:rsid w:val="00CF31E7"/>
    <w:rsid w:val="00CF59BA"/>
    <w:rsid w:val="00CF5EF7"/>
    <w:rsid w:val="00CF6149"/>
    <w:rsid w:val="00D01E7E"/>
    <w:rsid w:val="00D1444B"/>
    <w:rsid w:val="00D247B8"/>
    <w:rsid w:val="00D327E9"/>
    <w:rsid w:val="00D462A8"/>
    <w:rsid w:val="00D6676D"/>
    <w:rsid w:val="00D805C6"/>
    <w:rsid w:val="00D83D7F"/>
    <w:rsid w:val="00D85B1D"/>
    <w:rsid w:val="00D8647C"/>
    <w:rsid w:val="00D86A62"/>
    <w:rsid w:val="00D94C19"/>
    <w:rsid w:val="00DA0436"/>
    <w:rsid w:val="00DA51B2"/>
    <w:rsid w:val="00DA5B0E"/>
    <w:rsid w:val="00DB1666"/>
    <w:rsid w:val="00DB19D8"/>
    <w:rsid w:val="00DB6DFB"/>
    <w:rsid w:val="00DC4491"/>
    <w:rsid w:val="00DC6A99"/>
    <w:rsid w:val="00DD3EDD"/>
    <w:rsid w:val="00DE261D"/>
    <w:rsid w:val="00DE2CE3"/>
    <w:rsid w:val="00DE6379"/>
    <w:rsid w:val="00DE69CA"/>
    <w:rsid w:val="00DE6E7B"/>
    <w:rsid w:val="00DE78AF"/>
    <w:rsid w:val="00DF11EF"/>
    <w:rsid w:val="00DF3E6E"/>
    <w:rsid w:val="00E00F64"/>
    <w:rsid w:val="00E0177F"/>
    <w:rsid w:val="00E074F3"/>
    <w:rsid w:val="00E10555"/>
    <w:rsid w:val="00E111B5"/>
    <w:rsid w:val="00E1145D"/>
    <w:rsid w:val="00E12BBD"/>
    <w:rsid w:val="00E1381D"/>
    <w:rsid w:val="00E140C9"/>
    <w:rsid w:val="00E1562C"/>
    <w:rsid w:val="00E1735C"/>
    <w:rsid w:val="00E173E1"/>
    <w:rsid w:val="00E20A6E"/>
    <w:rsid w:val="00E21D5A"/>
    <w:rsid w:val="00E253F3"/>
    <w:rsid w:val="00E37113"/>
    <w:rsid w:val="00E43C39"/>
    <w:rsid w:val="00E50910"/>
    <w:rsid w:val="00E56803"/>
    <w:rsid w:val="00E72F37"/>
    <w:rsid w:val="00E7622D"/>
    <w:rsid w:val="00E80944"/>
    <w:rsid w:val="00E81DF1"/>
    <w:rsid w:val="00E8260F"/>
    <w:rsid w:val="00E82918"/>
    <w:rsid w:val="00E8709C"/>
    <w:rsid w:val="00E96821"/>
    <w:rsid w:val="00EA3AD3"/>
    <w:rsid w:val="00EB2ECD"/>
    <w:rsid w:val="00EB5CCE"/>
    <w:rsid w:val="00EC0F53"/>
    <w:rsid w:val="00EC1DCF"/>
    <w:rsid w:val="00EC2682"/>
    <w:rsid w:val="00EC3443"/>
    <w:rsid w:val="00ED4119"/>
    <w:rsid w:val="00EE586D"/>
    <w:rsid w:val="00EF323F"/>
    <w:rsid w:val="00EF6673"/>
    <w:rsid w:val="00F2658A"/>
    <w:rsid w:val="00F3018F"/>
    <w:rsid w:val="00F33B1D"/>
    <w:rsid w:val="00F3420A"/>
    <w:rsid w:val="00F34717"/>
    <w:rsid w:val="00F40987"/>
    <w:rsid w:val="00F40AB1"/>
    <w:rsid w:val="00F40C93"/>
    <w:rsid w:val="00F42642"/>
    <w:rsid w:val="00F429B9"/>
    <w:rsid w:val="00F52182"/>
    <w:rsid w:val="00F55307"/>
    <w:rsid w:val="00F55FDE"/>
    <w:rsid w:val="00F57954"/>
    <w:rsid w:val="00F62E7D"/>
    <w:rsid w:val="00F64A14"/>
    <w:rsid w:val="00F66B5F"/>
    <w:rsid w:val="00F70A51"/>
    <w:rsid w:val="00F7267E"/>
    <w:rsid w:val="00F7716E"/>
    <w:rsid w:val="00F92F21"/>
    <w:rsid w:val="00F94988"/>
    <w:rsid w:val="00F96926"/>
    <w:rsid w:val="00F96C41"/>
    <w:rsid w:val="00FB0D10"/>
    <w:rsid w:val="00FB1E99"/>
    <w:rsid w:val="00FB23E2"/>
    <w:rsid w:val="00FB4130"/>
    <w:rsid w:val="00FB51B5"/>
    <w:rsid w:val="00FB7830"/>
    <w:rsid w:val="00FC135F"/>
    <w:rsid w:val="00FD5705"/>
    <w:rsid w:val="00FD6AA4"/>
    <w:rsid w:val="00FF1B1C"/>
    <w:rsid w:val="00FF348A"/>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967A8DF"/>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A26A2"/>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berschrift2Zchn">
    <w:name w:val="Überschrift 2 Zchn"/>
    <w:basedOn w:val="Absatz-Standardschriftart"/>
    <w:link w:val="berschrift2"/>
    <w:rsid w:val="00791BF9"/>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7571">
      <w:bodyDiv w:val="1"/>
      <w:marLeft w:val="0"/>
      <w:marRight w:val="0"/>
      <w:marTop w:val="0"/>
      <w:marBottom w:val="0"/>
      <w:divBdr>
        <w:top w:val="none" w:sz="0" w:space="0" w:color="auto"/>
        <w:left w:val="none" w:sz="0" w:space="0" w:color="auto"/>
        <w:bottom w:val="none" w:sz="0" w:space="0" w:color="auto"/>
        <w:right w:val="none" w:sz="0" w:space="0" w:color="auto"/>
      </w:divBdr>
    </w:div>
    <w:div w:id="57095648">
      <w:bodyDiv w:val="1"/>
      <w:marLeft w:val="0"/>
      <w:marRight w:val="0"/>
      <w:marTop w:val="0"/>
      <w:marBottom w:val="0"/>
      <w:divBdr>
        <w:top w:val="none" w:sz="0" w:space="0" w:color="auto"/>
        <w:left w:val="none" w:sz="0" w:space="0" w:color="auto"/>
        <w:bottom w:val="none" w:sz="0" w:space="0" w:color="auto"/>
        <w:right w:val="none" w:sz="0" w:space="0" w:color="auto"/>
      </w:divBdr>
    </w:div>
    <w:div w:id="131600557">
      <w:bodyDiv w:val="1"/>
      <w:marLeft w:val="0"/>
      <w:marRight w:val="0"/>
      <w:marTop w:val="0"/>
      <w:marBottom w:val="0"/>
      <w:divBdr>
        <w:top w:val="none" w:sz="0" w:space="0" w:color="auto"/>
        <w:left w:val="none" w:sz="0" w:space="0" w:color="auto"/>
        <w:bottom w:val="none" w:sz="0" w:space="0" w:color="auto"/>
        <w:right w:val="none" w:sz="0" w:space="0" w:color="auto"/>
      </w:divBdr>
    </w:div>
    <w:div w:id="207492748">
      <w:bodyDiv w:val="1"/>
      <w:marLeft w:val="0"/>
      <w:marRight w:val="0"/>
      <w:marTop w:val="0"/>
      <w:marBottom w:val="0"/>
      <w:divBdr>
        <w:top w:val="none" w:sz="0" w:space="0" w:color="auto"/>
        <w:left w:val="none" w:sz="0" w:space="0" w:color="auto"/>
        <w:bottom w:val="none" w:sz="0" w:space="0" w:color="auto"/>
        <w:right w:val="none" w:sz="0" w:space="0" w:color="auto"/>
      </w:divBdr>
    </w:div>
    <w:div w:id="220100079">
      <w:bodyDiv w:val="1"/>
      <w:marLeft w:val="0"/>
      <w:marRight w:val="0"/>
      <w:marTop w:val="0"/>
      <w:marBottom w:val="0"/>
      <w:divBdr>
        <w:top w:val="none" w:sz="0" w:space="0" w:color="auto"/>
        <w:left w:val="none" w:sz="0" w:space="0" w:color="auto"/>
        <w:bottom w:val="none" w:sz="0" w:space="0" w:color="auto"/>
        <w:right w:val="none" w:sz="0" w:space="0" w:color="auto"/>
      </w:divBdr>
    </w:div>
    <w:div w:id="274485822">
      <w:bodyDiv w:val="1"/>
      <w:marLeft w:val="0"/>
      <w:marRight w:val="0"/>
      <w:marTop w:val="0"/>
      <w:marBottom w:val="0"/>
      <w:divBdr>
        <w:top w:val="none" w:sz="0" w:space="0" w:color="auto"/>
        <w:left w:val="none" w:sz="0" w:space="0" w:color="auto"/>
        <w:bottom w:val="none" w:sz="0" w:space="0" w:color="auto"/>
        <w:right w:val="none" w:sz="0" w:space="0" w:color="auto"/>
      </w:divBdr>
    </w:div>
    <w:div w:id="345447047">
      <w:bodyDiv w:val="1"/>
      <w:marLeft w:val="0"/>
      <w:marRight w:val="0"/>
      <w:marTop w:val="0"/>
      <w:marBottom w:val="0"/>
      <w:divBdr>
        <w:top w:val="none" w:sz="0" w:space="0" w:color="auto"/>
        <w:left w:val="none" w:sz="0" w:space="0" w:color="auto"/>
        <w:bottom w:val="none" w:sz="0" w:space="0" w:color="auto"/>
        <w:right w:val="none" w:sz="0" w:space="0" w:color="auto"/>
      </w:divBdr>
    </w:div>
    <w:div w:id="348913692">
      <w:bodyDiv w:val="1"/>
      <w:marLeft w:val="0"/>
      <w:marRight w:val="0"/>
      <w:marTop w:val="0"/>
      <w:marBottom w:val="0"/>
      <w:divBdr>
        <w:top w:val="none" w:sz="0" w:space="0" w:color="auto"/>
        <w:left w:val="none" w:sz="0" w:space="0" w:color="auto"/>
        <w:bottom w:val="none" w:sz="0" w:space="0" w:color="auto"/>
        <w:right w:val="none" w:sz="0" w:space="0" w:color="auto"/>
      </w:divBdr>
    </w:div>
    <w:div w:id="422261254">
      <w:bodyDiv w:val="1"/>
      <w:marLeft w:val="0"/>
      <w:marRight w:val="0"/>
      <w:marTop w:val="0"/>
      <w:marBottom w:val="0"/>
      <w:divBdr>
        <w:top w:val="none" w:sz="0" w:space="0" w:color="auto"/>
        <w:left w:val="none" w:sz="0" w:space="0" w:color="auto"/>
        <w:bottom w:val="none" w:sz="0" w:space="0" w:color="auto"/>
        <w:right w:val="none" w:sz="0" w:space="0" w:color="auto"/>
      </w:divBdr>
    </w:div>
    <w:div w:id="484277411">
      <w:bodyDiv w:val="1"/>
      <w:marLeft w:val="0"/>
      <w:marRight w:val="0"/>
      <w:marTop w:val="0"/>
      <w:marBottom w:val="0"/>
      <w:divBdr>
        <w:top w:val="none" w:sz="0" w:space="0" w:color="auto"/>
        <w:left w:val="none" w:sz="0" w:space="0" w:color="auto"/>
        <w:bottom w:val="none" w:sz="0" w:space="0" w:color="auto"/>
        <w:right w:val="none" w:sz="0" w:space="0" w:color="auto"/>
      </w:divBdr>
    </w:div>
    <w:div w:id="529420276">
      <w:bodyDiv w:val="1"/>
      <w:marLeft w:val="0"/>
      <w:marRight w:val="0"/>
      <w:marTop w:val="0"/>
      <w:marBottom w:val="0"/>
      <w:divBdr>
        <w:top w:val="none" w:sz="0" w:space="0" w:color="auto"/>
        <w:left w:val="none" w:sz="0" w:space="0" w:color="auto"/>
        <w:bottom w:val="none" w:sz="0" w:space="0" w:color="auto"/>
        <w:right w:val="none" w:sz="0" w:space="0" w:color="auto"/>
      </w:divBdr>
    </w:div>
    <w:div w:id="574047017">
      <w:bodyDiv w:val="1"/>
      <w:marLeft w:val="0"/>
      <w:marRight w:val="0"/>
      <w:marTop w:val="0"/>
      <w:marBottom w:val="0"/>
      <w:divBdr>
        <w:top w:val="none" w:sz="0" w:space="0" w:color="auto"/>
        <w:left w:val="none" w:sz="0" w:space="0" w:color="auto"/>
        <w:bottom w:val="none" w:sz="0" w:space="0" w:color="auto"/>
        <w:right w:val="none" w:sz="0" w:space="0" w:color="auto"/>
      </w:divBdr>
    </w:div>
    <w:div w:id="641622646">
      <w:bodyDiv w:val="1"/>
      <w:marLeft w:val="0"/>
      <w:marRight w:val="0"/>
      <w:marTop w:val="0"/>
      <w:marBottom w:val="0"/>
      <w:divBdr>
        <w:top w:val="none" w:sz="0" w:space="0" w:color="auto"/>
        <w:left w:val="none" w:sz="0" w:space="0" w:color="auto"/>
        <w:bottom w:val="none" w:sz="0" w:space="0" w:color="auto"/>
        <w:right w:val="none" w:sz="0" w:space="0" w:color="auto"/>
      </w:divBdr>
    </w:div>
    <w:div w:id="807433464">
      <w:bodyDiv w:val="1"/>
      <w:marLeft w:val="0"/>
      <w:marRight w:val="0"/>
      <w:marTop w:val="0"/>
      <w:marBottom w:val="0"/>
      <w:divBdr>
        <w:top w:val="none" w:sz="0" w:space="0" w:color="auto"/>
        <w:left w:val="none" w:sz="0" w:space="0" w:color="auto"/>
        <w:bottom w:val="none" w:sz="0" w:space="0" w:color="auto"/>
        <w:right w:val="none" w:sz="0" w:space="0" w:color="auto"/>
      </w:divBdr>
    </w:div>
    <w:div w:id="812526746">
      <w:bodyDiv w:val="1"/>
      <w:marLeft w:val="0"/>
      <w:marRight w:val="0"/>
      <w:marTop w:val="0"/>
      <w:marBottom w:val="0"/>
      <w:divBdr>
        <w:top w:val="none" w:sz="0" w:space="0" w:color="auto"/>
        <w:left w:val="none" w:sz="0" w:space="0" w:color="auto"/>
        <w:bottom w:val="none" w:sz="0" w:space="0" w:color="auto"/>
        <w:right w:val="none" w:sz="0" w:space="0" w:color="auto"/>
      </w:divBdr>
    </w:div>
    <w:div w:id="817725394">
      <w:bodyDiv w:val="1"/>
      <w:marLeft w:val="0"/>
      <w:marRight w:val="0"/>
      <w:marTop w:val="0"/>
      <w:marBottom w:val="0"/>
      <w:divBdr>
        <w:top w:val="none" w:sz="0" w:space="0" w:color="auto"/>
        <w:left w:val="none" w:sz="0" w:space="0" w:color="auto"/>
        <w:bottom w:val="none" w:sz="0" w:space="0" w:color="auto"/>
        <w:right w:val="none" w:sz="0" w:space="0" w:color="auto"/>
      </w:divBdr>
    </w:div>
    <w:div w:id="882139672">
      <w:bodyDiv w:val="1"/>
      <w:marLeft w:val="0"/>
      <w:marRight w:val="0"/>
      <w:marTop w:val="0"/>
      <w:marBottom w:val="0"/>
      <w:divBdr>
        <w:top w:val="none" w:sz="0" w:space="0" w:color="auto"/>
        <w:left w:val="none" w:sz="0" w:space="0" w:color="auto"/>
        <w:bottom w:val="none" w:sz="0" w:space="0" w:color="auto"/>
        <w:right w:val="none" w:sz="0" w:space="0" w:color="auto"/>
      </w:divBdr>
    </w:div>
    <w:div w:id="932782758">
      <w:bodyDiv w:val="1"/>
      <w:marLeft w:val="0"/>
      <w:marRight w:val="0"/>
      <w:marTop w:val="0"/>
      <w:marBottom w:val="0"/>
      <w:divBdr>
        <w:top w:val="none" w:sz="0" w:space="0" w:color="auto"/>
        <w:left w:val="none" w:sz="0" w:space="0" w:color="auto"/>
        <w:bottom w:val="none" w:sz="0" w:space="0" w:color="auto"/>
        <w:right w:val="none" w:sz="0" w:space="0" w:color="auto"/>
      </w:divBdr>
    </w:div>
    <w:div w:id="1034308282">
      <w:bodyDiv w:val="1"/>
      <w:marLeft w:val="0"/>
      <w:marRight w:val="0"/>
      <w:marTop w:val="0"/>
      <w:marBottom w:val="0"/>
      <w:divBdr>
        <w:top w:val="none" w:sz="0" w:space="0" w:color="auto"/>
        <w:left w:val="none" w:sz="0" w:space="0" w:color="auto"/>
        <w:bottom w:val="none" w:sz="0" w:space="0" w:color="auto"/>
        <w:right w:val="none" w:sz="0" w:space="0" w:color="auto"/>
      </w:divBdr>
    </w:div>
    <w:div w:id="1043095950">
      <w:bodyDiv w:val="1"/>
      <w:marLeft w:val="0"/>
      <w:marRight w:val="0"/>
      <w:marTop w:val="0"/>
      <w:marBottom w:val="0"/>
      <w:divBdr>
        <w:top w:val="none" w:sz="0" w:space="0" w:color="auto"/>
        <w:left w:val="none" w:sz="0" w:space="0" w:color="auto"/>
        <w:bottom w:val="none" w:sz="0" w:space="0" w:color="auto"/>
        <w:right w:val="none" w:sz="0" w:space="0" w:color="auto"/>
      </w:divBdr>
    </w:div>
    <w:div w:id="1090197396">
      <w:bodyDiv w:val="1"/>
      <w:marLeft w:val="0"/>
      <w:marRight w:val="0"/>
      <w:marTop w:val="0"/>
      <w:marBottom w:val="0"/>
      <w:divBdr>
        <w:top w:val="none" w:sz="0" w:space="0" w:color="auto"/>
        <w:left w:val="none" w:sz="0" w:space="0" w:color="auto"/>
        <w:bottom w:val="none" w:sz="0" w:space="0" w:color="auto"/>
        <w:right w:val="none" w:sz="0" w:space="0" w:color="auto"/>
      </w:divBdr>
    </w:div>
    <w:div w:id="1101685590">
      <w:bodyDiv w:val="1"/>
      <w:marLeft w:val="0"/>
      <w:marRight w:val="0"/>
      <w:marTop w:val="0"/>
      <w:marBottom w:val="0"/>
      <w:divBdr>
        <w:top w:val="none" w:sz="0" w:space="0" w:color="auto"/>
        <w:left w:val="none" w:sz="0" w:space="0" w:color="auto"/>
        <w:bottom w:val="none" w:sz="0" w:space="0" w:color="auto"/>
        <w:right w:val="none" w:sz="0" w:space="0" w:color="auto"/>
      </w:divBdr>
    </w:div>
    <w:div w:id="1119177285">
      <w:bodyDiv w:val="1"/>
      <w:marLeft w:val="0"/>
      <w:marRight w:val="0"/>
      <w:marTop w:val="0"/>
      <w:marBottom w:val="0"/>
      <w:divBdr>
        <w:top w:val="none" w:sz="0" w:space="0" w:color="auto"/>
        <w:left w:val="none" w:sz="0" w:space="0" w:color="auto"/>
        <w:bottom w:val="none" w:sz="0" w:space="0" w:color="auto"/>
        <w:right w:val="none" w:sz="0" w:space="0" w:color="auto"/>
      </w:divBdr>
    </w:div>
    <w:div w:id="1153789336">
      <w:bodyDiv w:val="1"/>
      <w:marLeft w:val="0"/>
      <w:marRight w:val="0"/>
      <w:marTop w:val="0"/>
      <w:marBottom w:val="0"/>
      <w:divBdr>
        <w:top w:val="none" w:sz="0" w:space="0" w:color="auto"/>
        <w:left w:val="none" w:sz="0" w:space="0" w:color="auto"/>
        <w:bottom w:val="none" w:sz="0" w:space="0" w:color="auto"/>
        <w:right w:val="none" w:sz="0" w:space="0" w:color="auto"/>
      </w:divBdr>
    </w:div>
    <w:div w:id="1174221036">
      <w:bodyDiv w:val="1"/>
      <w:marLeft w:val="0"/>
      <w:marRight w:val="0"/>
      <w:marTop w:val="0"/>
      <w:marBottom w:val="0"/>
      <w:divBdr>
        <w:top w:val="none" w:sz="0" w:space="0" w:color="auto"/>
        <w:left w:val="none" w:sz="0" w:space="0" w:color="auto"/>
        <w:bottom w:val="none" w:sz="0" w:space="0" w:color="auto"/>
        <w:right w:val="none" w:sz="0" w:space="0" w:color="auto"/>
      </w:divBdr>
    </w:div>
    <w:div w:id="1206139833">
      <w:bodyDiv w:val="1"/>
      <w:marLeft w:val="0"/>
      <w:marRight w:val="0"/>
      <w:marTop w:val="0"/>
      <w:marBottom w:val="0"/>
      <w:divBdr>
        <w:top w:val="none" w:sz="0" w:space="0" w:color="auto"/>
        <w:left w:val="none" w:sz="0" w:space="0" w:color="auto"/>
        <w:bottom w:val="none" w:sz="0" w:space="0" w:color="auto"/>
        <w:right w:val="none" w:sz="0" w:space="0" w:color="auto"/>
      </w:divBdr>
    </w:div>
    <w:div w:id="1268388625">
      <w:bodyDiv w:val="1"/>
      <w:marLeft w:val="0"/>
      <w:marRight w:val="0"/>
      <w:marTop w:val="0"/>
      <w:marBottom w:val="0"/>
      <w:divBdr>
        <w:top w:val="none" w:sz="0" w:space="0" w:color="auto"/>
        <w:left w:val="none" w:sz="0" w:space="0" w:color="auto"/>
        <w:bottom w:val="none" w:sz="0" w:space="0" w:color="auto"/>
        <w:right w:val="none" w:sz="0" w:space="0" w:color="auto"/>
      </w:divBdr>
    </w:div>
    <w:div w:id="1327392036">
      <w:bodyDiv w:val="1"/>
      <w:marLeft w:val="0"/>
      <w:marRight w:val="0"/>
      <w:marTop w:val="0"/>
      <w:marBottom w:val="0"/>
      <w:divBdr>
        <w:top w:val="none" w:sz="0" w:space="0" w:color="auto"/>
        <w:left w:val="none" w:sz="0" w:space="0" w:color="auto"/>
        <w:bottom w:val="none" w:sz="0" w:space="0" w:color="auto"/>
        <w:right w:val="none" w:sz="0" w:space="0" w:color="auto"/>
      </w:divBdr>
    </w:div>
    <w:div w:id="1507282983">
      <w:bodyDiv w:val="1"/>
      <w:marLeft w:val="0"/>
      <w:marRight w:val="0"/>
      <w:marTop w:val="0"/>
      <w:marBottom w:val="0"/>
      <w:divBdr>
        <w:top w:val="none" w:sz="0" w:space="0" w:color="auto"/>
        <w:left w:val="none" w:sz="0" w:space="0" w:color="auto"/>
        <w:bottom w:val="none" w:sz="0" w:space="0" w:color="auto"/>
        <w:right w:val="none" w:sz="0" w:space="0" w:color="auto"/>
      </w:divBdr>
    </w:div>
    <w:div w:id="1782676406">
      <w:bodyDiv w:val="1"/>
      <w:marLeft w:val="0"/>
      <w:marRight w:val="0"/>
      <w:marTop w:val="0"/>
      <w:marBottom w:val="0"/>
      <w:divBdr>
        <w:top w:val="none" w:sz="0" w:space="0" w:color="auto"/>
        <w:left w:val="none" w:sz="0" w:space="0" w:color="auto"/>
        <w:bottom w:val="none" w:sz="0" w:space="0" w:color="auto"/>
        <w:right w:val="none" w:sz="0" w:space="0" w:color="auto"/>
      </w:divBdr>
    </w:div>
    <w:div w:id="1788428810">
      <w:bodyDiv w:val="1"/>
      <w:marLeft w:val="0"/>
      <w:marRight w:val="0"/>
      <w:marTop w:val="0"/>
      <w:marBottom w:val="0"/>
      <w:divBdr>
        <w:top w:val="none" w:sz="0" w:space="0" w:color="auto"/>
        <w:left w:val="none" w:sz="0" w:space="0" w:color="auto"/>
        <w:bottom w:val="none" w:sz="0" w:space="0" w:color="auto"/>
        <w:right w:val="none" w:sz="0" w:space="0" w:color="auto"/>
      </w:divBdr>
    </w:div>
    <w:div w:id="1932935456">
      <w:bodyDiv w:val="1"/>
      <w:marLeft w:val="0"/>
      <w:marRight w:val="0"/>
      <w:marTop w:val="0"/>
      <w:marBottom w:val="0"/>
      <w:divBdr>
        <w:top w:val="none" w:sz="0" w:space="0" w:color="auto"/>
        <w:left w:val="none" w:sz="0" w:space="0" w:color="auto"/>
        <w:bottom w:val="none" w:sz="0" w:space="0" w:color="auto"/>
        <w:right w:val="none" w:sz="0" w:space="0" w:color="auto"/>
      </w:divBdr>
    </w:div>
    <w:div w:id="1953706568">
      <w:bodyDiv w:val="1"/>
      <w:marLeft w:val="0"/>
      <w:marRight w:val="0"/>
      <w:marTop w:val="0"/>
      <w:marBottom w:val="0"/>
      <w:divBdr>
        <w:top w:val="none" w:sz="0" w:space="0" w:color="auto"/>
        <w:left w:val="none" w:sz="0" w:space="0" w:color="auto"/>
        <w:bottom w:val="none" w:sz="0" w:space="0" w:color="auto"/>
        <w:right w:val="none" w:sz="0" w:space="0" w:color="auto"/>
      </w:divBdr>
    </w:div>
    <w:div w:id="1974868151">
      <w:bodyDiv w:val="1"/>
      <w:marLeft w:val="0"/>
      <w:marRight w:val="0"/>
      <w:marTop w:val="0"/>
      <w:marBottom w:val="0"/>
      <w:divBdr>
        <w:top w:val="none" w:sz="0" w:space="0" w:color="auto"/>
        <w:left w:val="none" w:sz="0" w:space="0" w:color="auto"/>
        <w:bottom w:val="none" w:sz="0" w:space="0" w:color="auto"/>
        <w:right w:val="none" w:sz="0" w:space="0" w:color="auto"/>
      </w:divBdr>
    </w:div>
    <w:div w:id="1985503141">
      <w:bodyDiv w:val="1"/>
      <w:marLeft w:val="0"/>
      <w:marRight w:val="0"/>
      <w:marTop w:val="0"/>
      <w:marBottom w:val="0"/>
      <w:divBdr>
        <w:top w:val="none" w:sz="0" w:space="0" w:color="auto"/>
        <w:left w:val="none" w:sz="0" w:space="0" w:color="auto"/>
        <w:bottom w:val="none" w:sz="0" w:space="0" w:color="auto"/>
        <w:right w:val="none" w:sz="0" w:space="0" w:color="auto"/>
      </w:divBdr>
    </w:div>
    <w:div w:id="2002927809">
      <w:bodyDiv w:val="1"/>
      <w:marLeft w:val="0"/>
      <w:marRight w:val="0"/>
      <w:marTop w:val="0"/>
      <w:marBottom w:val="0"/>
      <w:divBdr>
        <w:top w:val="none" w:sz="0" w:space="0" w:color="auto"/>
        <w:left w:val="none" w:sz="0" w:space="0" w:color="auto"/>
        <w:bottom w:val="none" w:sz="0" w:space="0" w:color="auto"/>
        <w:right w:val="none" w:sz="0" w:space="0" w:color="auto"/>
      </w:divBdr>
    </w:div>
    <w:div w:id="2055234934">
      <w:bodyDiv w:val="1"/>
      <w:marLeft w:val="0"/>
      <w:marRight w:val="0"/>
      <w:marTop w:val="0"/>
      <w:marBottom w:val="0"/>
      <w:divBdr>
        <w:top w:val="none" w:sz="0" w:space="0" w:color="auto"/>
        <w:left w:val="none" w:sz="0" w:space="0" w:color="auto"/>
        <w:bottom w:val="none" w:sz="0" w:space="0" w:color="auto"/>
        <w:right w:val="none" w:sz="0" w:space="0" w:color="auto"/>
      </w:divBdr>
    </w:div>
    <w:div w:id="210680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wikipedia.org/wiki/Balkenwaage" TargetMode="External"/><Relationship Id="rId18" Type="http://schemas.openxmlformats.org/officeDocument/2006/relationships/hyperlink" Target="https://de.wikipedia.org/wiki/Exzenter"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de.wikipedia.org/wiki/Feder_(Technik)" TargetMode="External"/><Relationship Id="rId7" Type="http://schemas.openxmlformats.org/officeDocument/2006/relationships/webSettings" Target="webSettings.xml"/><Relationship Id="rId12" Type="http://schemas.openxmlformats.org/officeDocument/2006/relationships/hyperlink" Target="https://de.wikipedia.org/wiki/T&#252;rschloss" TargetMode="External"/><Relationship Id="rId17" Type="http://schemas.openxmlformats.org/officeDocument/2006/relationships/hyperlink" Target="https://de.wikipedia.org/wiki/Zahnrad"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e.wikipedia.org/wiki/Sperrklinke" TargetMode="External"/><Relationship Id="rId20" Type="http://schemas.openxmlformats.org/officeDocument/2006/relationships/hyperlink" Target="https://de.wikipedia.org/wiki/Koppelgetrieb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wikipedia.org/wiki/T&#252;rklinke" TargetMode="External"/><Relationship Id="rId24" Type="http://schemas.openxmlformats.org/officeDocument/2006/relationships/hyperlink" Target="http://www.tm-aktuell.de/TM5/Viergelenkketten/Viergelenkkette.html" TargetMode="External"/><Relationship Id="rId5" Type="http://schemas.openxmlformats.org/officeDocument/2006/relationships/styles" Target="styles.xml"/><Relationship Id="rId15" Type="http://schemas.openxmlformats.org/officeDocument/2006/relationships/hyperlink" Target="https://de.wikipedia.org/wiki/Kran" TargetMode="External"/><Relationship Id="rId23" Type="http://schemas.openxmlformats.org/officeDocument/2006/relationships/hyperlink" Target="https://de.wikipedia.org/wiki/Gleitf&#252;hrung" TargetMode="External"/><Relationship Id="rId28" Type="http://schemas.openxmlformats.org/officeDocument/2006/relationships/footer" Target="footer2.xml"/><Relationship Id="rId10" Type="http://schemas.openxmlformats.org/officeDocument/2006/relationships/hyperlink" Target="https://de.wikipedia.org/wiki/Schiebet&#252;r" TargetMode="External"/><Relationship Id="rId19" Type="http://schemas.openxmlformats.org/officeDocument/2006/relationships/hyperlink" Target="https://de.wikipedia.org/wiki/Gelenkvierec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e.wikipedia.org/wiki/Waage" TargetMode="External"/><Relationship Id="rId22" Type="http://schemas.openxmlformats.org/officeDocument/2006/relationships/hyperlink" Target="https://de.wikipedia.org/wiki/Feder_(Technik)" TargetMode="External"/><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1352D8-3400-469D-8F5A-E1224D2D2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infopath/2007/PartnerControls"/>
    <ds:schemaRef ds:uri="http://purl.org/dc/elements/1.1/"/>
    <ds:schemaRef ds:uri="ea79bf52-7098-41fc-8881-a3872bd99c43"/>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e047a197-46ab-4299-92cd-ec119e6fe81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219</Words>
  <Characters>2291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2505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Reich, Jasmin</cp:lastModifiedBy>
  <cp:revision>36</cp:revision>
  <cp:lastPrinted>2021-06-16T08:21:00Z</cp:lastPrinted>
  <dcterms:created xsi:type="dcterms:W3CDTF">2021-05-14T18:42:00Z</dcterms:created>
  <dcterms:modified xsi:type="dcterms:W3CDTF">2023-03-31T12:42:00Z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