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0A578836" w14:textId="7E135D16" w:rsidR="00FF5CBC" w:rsidRPr="00A1444B" w:rsidRDefault="00FF5CBC" w:rsidP="0029280F">
      <w:pPr>
        <w:pStyle w:val="berschrift1"/>
        <w:spacing w:before="480" w:after="120"/>
        <w:rPr>
          <w:rFonts w:ascii="Comic Sans MS" w:hAnsi="Comic Sans MS"/>
        </w:rPr>
      </w:pPr>
      <w:r>
        <w:rPr>
          <w:rFonts w:ascii="Comic Sans MS" w:hAnsi="Comic Sans MS"/>
        </w:rPr>
        <w:t xml:space="preserve">Solution sheet model 2</w:t>
      </w:r>
    </w:p>
    <w:p w14:paraId="40BDF942" w14:textId="35837872" w:rsidR="0029280F" w:rsidRDefault="004B3797" w:rsidP="0029280F">
      <w:pPr>
        <w:pStyle w:val="berschrift1"/>
        <w:spacing w:before="0"/>
        <w:rPr>
          <w:rFonts w:ascii="Comic Sans MS" w:hAnsi="Comic Sans MS"/>
        </w:rPr>
      </w:pPr>
      <w:r>
        <w:rPr>
          <w:rFonts w:ascii="Comic Sans MS" w:hAnsi="Comic Sans MS"/>
        </w:rPr>
        <w:t xml:space="preserve">Garden gate</w:t>
      </w:r>
      <w:r>
        <w:rPr>
          <w:rFonts w:ascii="Comic Sans MS" w:hAnsi="Comic Sans MS"/>
        </w:rPr>
        <w:t xml:space="preserve"> </w:t>
      </w:r>
    </w:p>
    <w:p w14:paraId="46AE8DBB" w14:textId="6390D743" w:rsidR="003D3470" w:rsidRDefault="004B3797" w:rsidP="007414CA">
      <w:pPr>
        <w:pStyle w:val="Autor"/>
        <w:jc w:val="left"/>
      </w:pPr>
      <w:r>
        <w:drawing>
          <wp:inline distT="0" distB="0" distL="0" distR="0" wp14:anchorId="5A16204E" wp14:editId="1DE24108">
            <wp:extent cx="2519680" cy="3484245"/>
            <wp:effectExtent l="0" t="0" r="0" b="1905"/>
            <wp:docPr id="3" name="Grafik 3" descr="Ein Bild, das LEGO,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LEGO, Spielzeug enthält.&#10;&#10;Automatisch generierte Beschreibung"/>
                    <pic:cNvPicPr>
                      <a:picLocks noChangeAspect="1"/>
                    </pic:cNvPicPr>
                  </pic:nvPicPr>
                  <pic:blipFill>
                    <a:blip r:embed="rId10"/>
                    <a:stretch>
                      <a:fillRect/>
                    </a:stretch>
                  </pic:blipFill>
                  <pic:spPr>
                    <a:xfrm>
                      <a:off x="0" y="0"/>
                      <a:ext cx="2519680" cy="3484245"/>
                    </a:xfrm>
                    <a:prstGeom prst="rect">
                      <a:avLst/>
                    </a:prstGeom>
                  </pic:spPr>
                </pic:pic>
              </a:graphicData>
            </a:graphic>
          </wp:inline>
        </w:drawing>
      </w:r>
      <w:r>
        <w:tab/>
      </w:r>
      <w:r>
        <w:tab/>
      </w:r>
      <w:r>
        <w:drawing>
          <wp:inline distT="0" distB="0" distL="0" distR="0" wp14:anchorId="469F17D5" wp14:editId="60620ED5">
            <wp:extent cx="2519680" cy="3742690"/>
            <wp:effectExtent l="0" t="0" r="0" b="0"/>
            <wp:docPr id="5" name="Grafik 5" descr="Ein Bild, das Spielzeug, LE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Spielzeug, LEGO enthält.&#10;&#10;Automatisch generierte Beschreibung"/>
                    <pic:cNvPicPr>
                      <a:picLocks noChangeAspect="1"/>
                    </pic:cNvPicPr>
                  </pic:nvPicPr>
                  <pic:blipFill>
                    <a:blip r:embed="rId11"/>
                    <a:stretch>
                      <a:fillRect/>
                    </a:stretch>
                  </pic:blipFill>
                  <pic:spPr>
                    <a:xfrm>
                      <a:off x="0" y="0"/>
                      <a:ext cx="2519680" cy="3742690"/>
                    </a:xfrm>
                    <a:prstGeom prst="rect">
                      <a:avLst/>
                    </a:prstGeom>
                  </pic:spPr>
                </pic:pic>
              </a:graphicData>
            </a:graphic>
          </wp:inline>
        </w:drawing>
      </w:r>
    </w:p>
    <w:p w14:paraId="166F6535" w14:textId="77777777" w:rsidR="007414CA" w:rsidRPr="007414CA" w:rsidRDefault="007414CA" w:rsidP="007414CA">
      <w:pPr>
        <w:pStyle w:val="Abstract"/>
      </w:pPr>
    </w:p>
    <w:p w14:paraId="44C4FF57" w14:textId="2B7356E1" w:rsidR="008B4844" w:rsidRPr="00A1444B" w:rsidRDefault="00DB69B2" w:rsidP="0029280F">
      <w:pPr>
        <w:pStyle w:val="berschrift2"/>
        <w:rPr>
          <w:szCs w:val="28"/>
          <w:rFonts w:ascii="Comic Sans MS" w:hAnsi="Comic Sans MS"/>
        </w:rPr>
      </w:pPr>
      <w:r>
        <w:rPr>
          <w:rFonts w:ascii="Comic Sans MS" w:hAnsi="Comic Sans MS"/>
        </w:rPr>
        <w:t xml:space="preserve">Topic task</w:t>
      </w:r>
    </w:p>
    <w:p w14:paraId="1D6E5089" w14:textId="2FCB1B8D" w:rsidR="007414CA" w:rsidRDefault="009C5256" w:rsidP="004B3797">
      <w:pPr>
        <w:ind w:left="709" w:hanging="709"/>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A “real” door is heavy.</w:t>
      </w:r>
      <w:r>
        <w:rPr>
          <w:rFonts w:ascii="Comic Sans MS" w:hAnsi="Comic Sans MS"/>
        </w:rPr>
        <w:t xml:space="preserve"> </w:t>
      </w:r>
      <w:r>
        <w:rPr>
          <w:rFonts w:ascii="Comic Sans MS" w:hAnsi="Comic Sans MS"/>
        </w:rPr>
        <w:t xml:space="preserve">You still have to hold it straight so that both axle bearings are aligned and can be slid into place at the same time.</w:t>
      </w:r>
      <w:r>
        <w:rPr>
          <w:rFonts w:ascii="Comic Sans MS" w:hAnsi="Comic Sans MS"/>
        </w:rPr>
        <w:t xml:space="preserve"> </w:t>
      </w:r>
      <w:r>
        <w:rPr>
          <w:rFonts w:ascii="Comic Sans MS" w:hAnsi="Comic Sans MS"/>
        </w:rPr>
        <w:t xml:space="preserve">The best way to do this is to work with another person!</w:t>
      </w:r>
    </w:p>
    <w:p w14:paraId="672A4CAA" w14:textId="7DBD5A2E" w:rsidR="00E31441" w:rsidRPr="007414CA" w:rsidRDefault="00E31441" w:rsidP="004B3797">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Hinge pivot</w:t>
      </w:r>
    </w:p>
    <w:p w14:paraId="0430CF5A" w14:textId="53049620" w:rsidR="004E1ACA" w:rsidRDefault="00E31441" w:rsidP="003D3470">
      <w:pPr>
        <w:ind w:left="709" w:hanging="709"/>
        <w:rPr>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When the gate is closed completely, part of the door leaf is within the </w:t>
      </w:r>
      <w:r>
        <w:rPr>
          <w:b/>
          <w:rFonts w:ascii="Comic Sans MS" w:hAnsi="Comic Sans MS"/>
        </w:rPr>
        <w:t xml:space="preserve">door frame</w:t>
      </w:r>
      <w:r>
        <w:rPr>
          <w:rFonts w:ascii="Comic Sans MS" w:hAnsi="Comic Sans MS"/>
        </w:rPr>
        <w:t xml:space="preserve">.</w:t>
      </w:r>
      <w:r>
        <w:rPr>
          <w:rFonts w:ascii="Comic Sans MS" w:hAnsi="Comic Sans MS"/>
        </w:rPr>
        <w:t xml:space="preserve"> </w:t>
      </w:r>
      <w:r>
        <w:rPr>
          <w:rFonts w:ascii="Comic Sans MS" w:hAnsi="Comic Sans MS"/>
        </w:rPr>
        <w:t xml:space="preserve">The </w:t>
      </w:r>
      <w:r>
        <w:rPr>
          <w:b/>
          <w:rFonts w:ascii="Comic Sans MS" w:hAnsi="Comic Sans MS"/>
        </w:rPr>
        <w:t xml:space="preserve">door frame</w:t>
      </w:r>
      <w:r>
        <w:rPr>
          <w:rFonts w:ascii="Comic Sans MS" w:hAnsi="Comic Sans MS"/>
        </w:rPr>
        <w:t xml:space="preserve"> prevents the door being lifted up and out.</w:t>
      </w:r>
      <w:r>
        <w:rPr>
          <w:rFonts w:ascii="Comic Sans MS" w:hAnsi="Comic Sans MS"/>
        </w:rPr>
        <w:t xml:space="preserve"> </w:t>
      </w:r>
      <w:r>
        <w:rPr>
          <w:rFonts w:ascii="Comic Sans MS" w:hAnsi="Comic Sans MS"/>
        </w:rPr>
        <w:t xml:space="preserve">This is why a burglar cannot simply open it by lifting it up when it is closed.</w:t>
      </w:r>
    </w:p>
    <w:p w14:paraId="3F41D3EE" w14:textId="79951A37" w:rsidR="00D75F19" w:rsidRDefault="00D75F19" w:rsidP="00D75F19">
      <w:pPr>
        <w:ind w:left="709" w:hanging="709"/>
        <w:rPr>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To open the gate, you have to lift the locking bolt first, so that it can be moved above the top edge of the lock.</w:t>
      </w:r>
    </w:p>
    <w:p w14:paraId="394167F3" w14:textId="4FDD8149" w:rsidR="0029280F" w:rsidRDefault="00D75F19" w:rsidP="00D75F19">
      <w:pPr>
        <w:ind w:left="709" w:hanging="709"/>
        <w:rPr>
          <w:rFonts w:ascii="Comic Sans MS" w:hAnsi="Comic Sans MS"/>
        </w:rPr>
      </w:pPr>
      <w:r>
        <w:rPr>
          <w:rFonts w:ascii="Comic Sans MS" w:hAnsi="Comic Sans MS"/>
        </w:rPr>
        <w:t xml:space="preserve">5.</w:t>
      </w:r>
      <w:r>
        <w:rPr>
          <w:rFonts w:ascii="Comic Sans MS" w:hAnsi="Comic Sans MS"/>
        </w:rPr>
        <w:tab/>
      </w:r>
      <w:r>
        <w:rPr>
          <w:rFonts w:ascii="Comic Sans MS" w:hAnsi="Comic Sans MS"/>
        </w:rPr>
        <w:t xml:space="preserve">The lock has been built at an angle on purpose, so that the locking bolt can fall slide up the angled surface and into the lock from above simply by pushing the gate closed.</w:t>
      </w:r>
      <w:r>
        <w:rPr>
          <w:rFonts w:ascii="Comic Sans MS" w:hAnsi="Comic Sans MS"/>
        </w:rPr>
        <w:t xml:space="preserve"> </w:t>
      </w:r>
    </w:p>
    <w:p w14:paraId="108F4132" w14:textId="77777777" w:rsidR="00BF11C6" w:rsidRPr="00D75F19" w:rsidRDefault="00BF11C6" w:rsidP="00D75F19">
      <w:pPr>
        <w:ind w:left="709" w:hanging="709"/>
        <w:rPr>
          <w:rFonts w:ascii="Comic Sans MS" w:hAnsi="Comic Sans MS"/>
        </w:rPr>
      </w:pPr>
    </w:p>
    <w:p w14:paraId="1D3DAD8C" w14:textId="1CA0315B" w:rsidR="0029280F" w:rsidRPr="00A1444B" w:rsidRDefault="0029280F" w:rsidP="0029280F">
      <w:pPr>
        <w:pStyle w:val="berschrift2"/>
        <w:rPr>
          <w:rFonts w:ascii="Comic Sans MS" w:hAnsi="Comic Sans MS"/>
        </w:rPr>
      </w:pPr>
      <w:r>
        <w:rPr>
          <w:rFonts w:ascii="Comic Sans MS" w:hAnsi="Comic Sans MS"/>
        </w:rPr>
        <w:t xml:space="preserve">Experimental tasks</w:t>
      </w:r>
    </w:p>
    <w:p w14:paraId="578F8DEF" w14:textId="4C4B9871" w:rsidR="009F6269" w:rsidRDefault="009F6269" w:rsidP="009F6269">
      <w:pPr>
        <w:ind w:left="709" w:hanging="709"/>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180°</w:t>
      </w:r>
    </w:p>
    <w:p w14:paraId="4E4AF439" w14:textId="1D46F6F1" w:rsidR="009F6269" w:rsidRDefault="009F6269" w:rsidP="009F6269">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A locking bolt that is not easy to move will not fall into the lock by itself.</w:t>
      </w:r>
      <w:r>
        <w:rPr>
          <w:rFonts w:ascii="Comic Sans MS" w:hAnsi="Comic Sans MS"/>
        </w:rPr>
        <w:t xml:space="preserve"> </w:t>
      </w:r>
      <w:r>
        <w:rPr>
          <w:rFonts w:ascii="Comic Sans MS" w:hAnsi="Comic Sans MS"/>
        </w:rPr>
        <w:t xml:space="preserve">You have to press the locking bolt down with your hand to close it.</w:t>
      </w:r>
    </w:p>
    <w:p w14:paraId="467C3A0A" w14:textId="47A39071" w:rsidR="0015620C" w:rsidRDefault="0015620C" w:rsidP="009F6269">
      <w:pPr>
        <w:ind w:left="709" w:hanging="709"/>
        <w:rPr>
          <w:rFonts w:ascii="Comic Sans MS" w:hAnsi="Comic Sans MS"/>
        </w:rPr>
      </w:pPr>
      <w:r>
        <w:rPr>
          <w:rFonts w:ascii="Comic Sans MS" w:hAnsi="Comic Sans MS"/>
        </w:rPr>
        <w:t xml:space="preserve">3.</w:t>
      </w:r>
      <w:r>
        <w:rPr>
          <w:rFonts w:ascii="Comic Sans MS" w:hAnsi="Comic Sans MS"/>
        </w:rPr>
        <w:tab/>
      </w:r>
      <w:r>
        <w:rPr>
          <w:b/>
          <w:rFonts w:ascii="Comic Sans MS" w:hAnsi="Comic Sans MS"/>
        </w:rPr>
        <w:t xml:space="preserve">Rain</w:t>
      </w:r>
      <w:r>
        <w:rPr>
          <w:rFonts w:ascii="Comic Sans MS" w:hAnsi="Comic Sans MS"/>
        </w:rPr>
        <w:t xml:space="preserve"> could cause a locking bolt made of metal to rust and make the mechanism stiff.</w:t>
      </w:r>
    </w:p>
    <w:p w14:paraId="68E90A47" w14:textId="15E6D064" w:rsidR="00ED64D1" w:rsidRDefault="00ED64D1" w:rsidP="009F6269">
      <w:pPr>
        <w:ind w:left="709" w:hanging="709"/>
        <w:rPr>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The mechanism can be made smooth-running again by cleaning and lubricating/oiling if necessary.</w:t>
      </w:r>
    </w:p>
    <w:p w14:paraId="6C44D10F" w14:textId="2EC7F872" w:rsidR="0029280F" w:rsidRPr="00A1444B" w:rsidRDefault="0029280F" w:rsidP="00DB69B2">
      <w:pPr>
        <w:spacing w:after="0"/>
        <w:jc w:val="left"/>
        <w:rPr>
          <w:rFonts w:ascii="Comic Sans MS" w:hAnsi="Comic Sans MS" w:cstheme="minorBidi"/>
        </w:rPr>
      </w:pPr>
      <w:r>
        <w:br w:type="page"/>
      </w:r>
    </w:p>
    <w:p w14:paraId="2CC1CDD7" w14:textId="77777777" w:rsidR="003F3F4B" w:rsidRPr="00EA192A" w:rsidRDefault="003F3F4B" w:rsidP="003F3F4B">
      <w:pPr>
        <w:pStyle w:val="Kategorie"/>
        <w:rPr>
          <w:rFonts w:ascii="Comic Sans MS" w:hAnsi="Comic Sans MS"/>
        </w:rPr>
      </w:pPr>
      <w:r>
        <w:rPr>
          <w:sz w:val="32"/>
          <w:rFonts w:ascii="Comic Sans MS" w:hAnsi="Comic Sans MS"/>
        </w:rPr>
        <w:t xml:space="preserve">Attachments</w:t>
      </w:r>
    </w:p>
    <w:p w14:paraId="22027C8F" w14:textId="3C535C40" w:rsidR="003F3F4B" w:rsidRPr="00EA192A" w:rsidRDefault="004B3797" w:rsidP="003F3F4B">
      <w:pPr>
        <w:pStyle w:val="berschrift1"/>
        <w:rPr>
          <w:rFonts w:ascii="Comic Sans MS" w:hAnsi="Comic Sans MS"/>
        </w:rPr>
      </w:pPr>
      <w:r>
        <w:rPr>
          <w:rFonts w:ascii="Comic Sans MS" w:hAnsi="Comic Sans MS"/>
        </w:rPr>
        <w:t xml:space="preserve">Garden gate</w:t>
      </w:r>
    </w:p>
    <w:p w14:paraId="5BC0A7A5" w14:textId="77777777" w:rsidR="005E26E2" w:rsidRPr="00EA192A" w:rsidRDefault="005E26E2" w:rsidP="005E26E2">
      <w:pPr>
        <w:pStyle w:val="berschrift2"/>
        <w:rPr>
          <w:rFonts w:ascii="Comic Sans MS" w:hAnsi="Comic Sans MS"/>
        </w:rPr>
      </w:pPr>
      <w:r>
        <w:rPr>
          <w:rFonts w:ascii="Comic Sans MS" w:hAnsi="Comic Sans MS"/>
        </w:rPr>
        <w:t xml:space="preserve">Further information</w:t>
      </w:r>
    </w:p>
    <w:p w14:paraId="5B979EE6" w14:textId="54BE15BB" w:rsidR="0029280F" w:rsidRPr="00A1444B" w:rsidRDefault="005E26E2" w:rsidP="005E26E2">
      <w:pPr>
        <w:pStyle w:val="Literatur"/>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2" w:history="1">
        <w:r>
          <w:rPr>
            <w:rStyle w:val="Hyperlink"/>
            <w:rFonts w:ascii="Comic Sans MS" w:hAnsi="Comic Sans MS"/>
          </w:rPr>
          <w:t xml:space="preserve">Door handle</w:t>
        </w:r>
      </w:hyperlink>
      <w:r>
        <w:rPr>
          <w:rFonts w:ascii="Comic Sans MS" w:hAnsi="Comic Sans MS"/>
        </w:rPr>
        <w:t xml:space="preserve">.</w:t>
      </w:r>
    </w:p>
    <w:sectPr w:rsidR="0029280F" w:rsidRPr="00A1444B"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EC00" w14:textId="77777777" w:rsidR="005F5FFE" w:rsidRDefault="005F5FFE">
      <w:r>
        <w:separator/>
      </w:r>
    </w:p>
  </w:endnote>
  <w:endnote w:type="continuationSeparator" w:id="0">
    <w:p w14:paraId="6F8CB9B8" w14:textId="77777777" w:rsidR="005F5FFE" w:rsidRDefault="005F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Page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5182" w14:textId="77777777" w:rsidR="005F5FFE" w:rsidRDefault="005F5FFE">
      <w:r>
        <w:separator/>
      </w:r>
    </w:p>
  </w:footnote>
  <w:footnote w:type="continuationSeparator" w:id="0">
    <w:p w14:paraId="6314860E" w14:textId="77777777" w:rsidR="005F5FFE" w:rsidRDefault="005F5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6D296903" w:rsidR="008F1C46" w:rsidRPr="00072A78" w:rsidRDefault="009A292F">
    <w:pPr>
      <w:pStyle w:val="Kopfzeile"/>
    </w:pPr>
    <w:r>
      <w:t xml:space="preserve">Class Set </w:t>
    </w: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bookmarkStart w:id="1" w:name="_Hlk103252460"/>
    <w:r>
      <w:t xml:space="preserve">Simple Machines </w:t>
    </w:r>
    <w:bookmarkEnd w:id="0"/>
    <w:r>
      <w:t xml:space="preserve">– </w:t>
    </w:r>
    <w:bookmarkEnd w:id="1"/>
    <w:r>
      <w:t xml:space="preserve">Primary level</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58198511">
    <w:abstractNumId w:val="21"/>
  </w:num>
  <w:num w:numId="2" w16cid:durableId="89937331">
    <w:abstractNumId w:val="10"/>
  </w:num>
  <w:num w:numId="3" w16cid:durableId="2011365762">
    <w:abstractNumId w:val="10"/>
  </w:num>
  <w:num w:numId="4" w16cid:durableId="778835135">
    <w:abstractNumId w:val="10"/>
  </w:num>
  <w:num w:numId="5" w16cid:durableId="341129854">
    <w:abstractNumId w:val="10"/>
  </w:num>
  <w:num w:numId="6" w16cid:durableId="39208281">
    <w:abstractNumId w:val="10"/>
  </w:num>
  <w:num w:numId="7" w16cid:durableId="247615102">
    <w:abstractNumId w:val="10"/>
  </w:num>
  <w:num w:numId="8" w16cid:durableId="1550454203">
    <w:abstractNumId w:val="10"/>
  </w:num>
  <w:num w:numId="9" w16cid:durableId="410977820">
    <w:abstractNumId w:val="10"/>
  </w:num>
  <w:num w:numId="10" w16cid:durableId="1339119910">
    <w:abstractNumId w:val="10"/>
  </w:num>
  <w:num w:numId="11" w16cid:durableId="1975330114">
    <w:abstractNumId w:val="13"/>
  </w:num>
  <w:num w:numId="12" w16cid:durableId="435562599">
    <w:abstractNumId w:val="25"/>
  </w:num>
  <w:num w:numId="13" w16cid:durableId="1728647566">
    <w:abstractNumId w:val="12"/>
  </w:num>
  <w:num w:numId="14" w16cid:durableId="1749576025">
    <w:abstractNumId w:val="28"/>
  </w:num>
  <w:num w:numId="15" w16cid:durableId="127432489">
    <w:abstractNumId w:val="16"/>
  </w:num>
  <w:num w:numId="16" w16cid:durableId="1260021244">
    <w:abstractNumId w:val="14"/>
  </w:num>
  <w:num w:numId="17" w16cid:durableId="1962758939">
    <w:abstractNumId w:val="15"/>
  </w:num>
  <w:num w:numId="18" w16cid:durableId="308289868">
    <w:abstractNumId w:val="17"/>
  </w:num>
  <w:num w:numId="19" w16cid:durableId="1092048908">
    <w:abstractNumId w:val="27"/>
  </w:num>
  <w:num w:numId="20" w16cid:durableId="459959382">
    <w:abstractNumId w:val="24"/>
  </w:num>
  <w:num w:numId="21" w16cid:durableId="1483037814">
    <w:abstractNumId w:val="23"/>
  </w:num>
  <w:num w:numId="22" w16cid:durableId="1281718335">
    <w:abstractNumId w:val="18"/>
  </w:num>
  <w:num w:numId="23" w16cid:durableId="1081756782">
    <w:abstractNumId w:val="20"/>
  </w:num>
  <w:num w:numId="24" w16cid:durableId="1001081100">
    <w:abstractNumId w:val="19"/>
  </w:num>
  <w:num w:numId="25" w16cid:durableId="1193376803">
    <w:abstractNumId w:val="22"/>
  </w:num>
  <w:num w:numId="26" w16cid:durableId="662049844">
    <w:abstractNumId w:val="26"/>
  </w:num>
  <w:num w:numId="27" w16cid:durableId="2037995406">
    <w:abstractNumId w:val="9"/>
  </w:num>
  <w:num w:numId="28" w16cid:durableId="542913285">
    <w:abstractNumId w:val="7"/>
  </w:num>
  <w:num w:numId="29" w16cid:durableId="1134180110">
    <w:abstractNumId w:val="6"/>
  </w:num>
  <w:num w:numId="30" w16cid:durableId="1996840508">
    <w:abstractNumId w:val="5"/>
  </w:num>
  <w:num w:numId="31" w16cid:durableId="1742026205">
    <w:abstractNumId w:val="4"/>
  </w:num>
  <w:num w:numId="32" w16cid:durableId="507909583">
    <w:abstractNumId w:val="8"/>
  </w:num>
  <w:num w:numId="33" w16cid:durableId="2112241531">
    <w:abstractNumId w:val="3"/>
  </w:num>
  <w:num w:numId="34" w16cid:durableId="973412998">
    <w:abstractNumId w:val="2"/>
  </w:num>
  <w:num w:numId="35" w16cid:durableId="440029224">
    <w:abstractNumId w:val="1"/>
  </w:num>
  <w:num w:numId="36" w16cid:durableId="1035350884">
    <w:abstractNumId w:val="0"/>
  </w:num>
  <w:num w:numId="37" w16cid:durableId="19543591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4B76"/>
    <w:rsid w:val="0003721F"/>
    <w:rsid w:val="00045965"/>
    <w:rsid w:val="0004739D"/>
    <w:rsid w:val="00047CC3"/>
    <w:rsid w:val="00051787"/>
    <w:rsid w:val="0005193D"/>
    <w:rsid w:val="000656BD"/>
    <w:rsid w:val="000722C8"/>
    <w:rsid w:val="00072A7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0892"/>
    <w:rsid w:val="00111235"/>
    <w:rsid w:val="00115F2E"/>
    <w:rsid w:val="0012561E"/>
    <w:rsid w:val="001278F5"/>
    <w:rsid w:val="00136823"/>
    <w:rsid w:val="001418C5"/>
    <w:rsid w:val="0014583C"/>
    <w:rsid w:val="00150FB2"/>
    <w:rsid w:val="00151176"/>
    <w:rsid w:val="001535D9"/>
    <w:rsid w:val="0015620C"/>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3875"/>
    <w:rsid w:val="00247250"/>
    <w:rsid w:val="00251174"/>
    <w:rsid w:val="002519F5"/>
    <w:rsid w:val="002538B3"/>
    <w:rsid w:val="002648EC"/>
    <w:rsid w:val="0026611F"/>
    <w:rsid w:val="00271A2E"/>
    <w:rsid w:val="00272294"/>
    <w:rsid w:val="002727F5"/>
    <w:rsid w:val="00274DDA"/>
    <w:rsid w:val="00280175"/>
    <w:rsid w:val="00280D4B"/>
    <w:rsid w:val="00282294"/>
    <w:rsid w:val="00283275"/>
    <w:rsid w:val="002837C7"/>
    <w:rsid w:val="0028590F"/>
    <w:rsid w:val="00287F5F"/>
    <w:rsid w:val="002919F5"/>
    <w:rsid w:val="0029280F"/>
    <w:rsid w:val="002A22E6"/>
    <w:rsid w:val="002A5084"/>
    <w:rsid w:val="002A69BD"/>
    <w:rsid w:val="002B051B"/>
    <w:rsid w:val="002B0A39"/>
    <w:rsid w:val="002B5DAE"/>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9403F"/>
    <w:rsid w:val="003A705F"/>
    <w:rsid w:val="003B0332"/>
    <w:rsid w:val="003C0D47"/>
    <w:rsid w:val="003C1EF0"/>
    <w:rsid w:val="003C382C"/>
    <w:rsid w:val="003D0688"/>
    <w:rsid w:val="003D3470"/>
    <w:rsid w:val="003D5BEC"/>
    <w:rsid w:val="003D6899"/>
    <w:rsid w:val="003E6967"/>
    <w:rsid w:val="003E72D3"/>
    <w:rsid w:val="003F3F4B"/>
    <w:rsid w:val="003F4669"/>
    <w:rsid w:val="003F4A96"/>
    <w:rsid w:val="003F7333"/>
    <w:rsid w:val="003F7497"/>
    <w:rsid w:val="004012C1"/>
    <w:rsid w:val="00402B03"/>
    <w:rsid w:val="004049C9"/>
    <w:rsid w:val="00404B71"/>
    <w:rsid w:val="00413E03"/>
    <w:rsid w:val="004218BA"/>
    <w:rsid w:val="00433E60"/>
    <w:rsid w:val="00434525"/>
    <w:rsid w:val="00435EA1"/>
    <w:rsid w:val="004377CB"/>
    <w:rsid w:val="00443725"/>
    <w:rsid w:val="00455455"/>
    <w:rsid w:val="00472E75"/>
    <w:rsid w:val="00476D4B"/>
    <w:rsid w:val="00482CE6"/>
    <w:rsid w:val="00494F24"/>
    <w:rsid w:val="004A6F5B"/>
    <w:rsid w:val="004B3797"/>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D2CD9"/>
    <w:rsid w:val="005E26E2"/>
    <w:rsid w:val="005E45EB"/>
    <w:rsid w:val="005E57C1"/>
    <w:rsid w:val="005F49A4"/>
    <w:rsid w:val="005F5FFE"/>
    <w:rsid w:val="005F6FD5"/>
    <w:rsid w:val="005F7EED"/>
    <w:rsid w:val="00604863"/>
    <w:rsid w:val="00604A88"/>
    <w:rsid w:val="00607D77"/>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35F3"/>
    <w:rsid w:val="00694B51"/>
    <w:rsid w:val="006A32D0"/>
    <w:rsid w:val="006B181A"/>
    <w:rsid w:val="006B5425"/>
    <w:rsid w:val="006C14DA"/>
    <w:rsid w:val="006C41F8"/>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14CA"/>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AA1"/>
    <w:rsid w:val="007E4E56"/>
    <w:rsid w:val="007E7A52"/>
    <w:rsid w:val="007F41DA"/>
    <w:rsid w:val="007F59AA"/>
    <w:rsid w:val="008058A1"/>
    <w:rsid w:val="00805C2F"/>
    <w:rsid w:val="00810D52"/>
    <w:rsid w:val="0081210D"/>
    <w:rsid w:val="00815D8D"/>
    <w:rsid w:val="00817D41"/>
    <w:rsid w:val="00820994"/>
    <w:rsid w:val="008313F9"/>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0EE6"/>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292F"/>
    <w:rsid w:val="009A4747"/>
    <w:rsid w:val="009A6161"/>
    <w:rsid w:val="009C354D"/>
    <w:rsid w:val="009C5256"/>
    <w:rsid w:val="009C52DC"/>
    <w:rsid w:val="009C68DF"/>
    <w:rsid w:val="009C6B9D"/>
    <w:rsid w:val="009C7355"/>
    <w:rsid w:val="009C75AA"/>
    <w:rsid w:val="009D00FE"/>
    <w:rsid w:val="009D4B29"/>
    <w:rsid w:val="009E6D4A"/>
    <w:rsid w:val="009F0679"/>
    <w:rsid w:val="009F1331"/>
    <w:rsid w:val="009F2AD7"/>
    <w:rsid w:val="009F6269"/>
    <w:rsid w:val="00A00A70"/>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6BA7"/>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5E38"/>
    <w:rsid w:val="00AD6F74"/>
    <w:rsid w:val="00AE0F63"/>
    <w:rsid w:val="00AE70E5"/>
    <w:rsid w:val="00AE7717"/>
    <w:rsid w:val="00AF1AA7"/>
    <w:rsid w:val="00AF1FD5"/>
    <w:rsid w:val="00AF3FBE"/>
    <w:rsid w:val="00AF649B"/>
    <w:rsid w:val="00B003D5"/>
    <w:rsid w:val="00B07DDD"/>
    <w:rsid w:val="00B101CA"/>
    <w:rsid w:val="00B117BD"/>
    <w:rsid w:val="00B13727"/>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16B"/>
    <w:rsid w:val="00B92265"/>
    <w:rsid w:val="00B93F9E"/>
    <w:rsid w:val="00B95008"/>
    <w:rsid w:val="00BA1240"/>
    <w:rsid w:val="00BB0419"/>
    <w:rsid w:val="00BB3A6C"/>
    <w:rsid w:val="00BC2B50"/>
    <w:rsid w:val="00BC628D"/>
    <w:rsid w:val="00BC6850"/>
    <w:rsid w:val="00BD239F"/>
    <w:rsid w:val="00BD27A4"/>
    <w:rsid w:val="00BD40EC"/>
    <w:rsid w:val="00BE6B61"/>
    <w:rsid w:val="00BF11C6"/>
    <w:rsid w:val="00BF3430"/>
    <w:rsid w:val="00BF56BF"/>
    <w:rsid w:val="00BF665D"/>
    <w:rsid w:val="00BF6743"/>
    <w:rsid w:val="00C0157E"/>
    <w:rsid w:val="00C03CEB"/>
    <w:rsid w:val="00C112FA"/>
    <w:rsid w:val="00C11663"/>
    <w:rsid w:val="00C149DC"/>
    <w:rsid w:val="00C152B6"/>
    <w:rsid w:val="00C17812"/>
    <w:rsid w:val="00C17CA0"/>
    <w:rsid w:val="00C33987"/>
    <w:rsid w:val="00C35FA3"/>
    <w:rsid w:val="00C43AB6"/>
    <w:rsid w:val="00C51E9C"/>
    <w:rsid w:val="00C57DDE"/>
    <w:rsid w:val="00C62AC8"/>
    <w:rsid w:val="00C638FB"/>
    <w:rsid w:val="00C63E32"/>
    <w:rsid w:val="00C64AEF"/>
    <w:rsid w:val="00C66F6A"/>
    <w:rsid w:val="00C6762C"/>
    <w:rsid w:val="00C67E66"/>
    <w:rsid w:val="00C76238"/>
    <w:rsid w:val="00C76E8D"/>
    <w:rsid w:val="00C77468"/>
    <w:rsid w:val="00C85E15"/>
    <w:rsid w:val="00C87168"/>
    <w:rsid w:val="00C90226"/>
    <w:rsid w:val="00C917E8"/>
    <w:rsid w:val="00C923B1"/>
    <w:rsid w:val="00C92B65"/>
    <w:rsid w:val="00CA07C7"/>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E1DBA"/>
    <w:rsid w:val="00CF021F"/>
    <w:rsid w:val="00CF16CE"/>
    <w:rsid w:val="00CF31E7"/>
    <w:rsid w:val="00CF5EF7"/>
    <w:rsid w:val="00CF6149"/>
    <w:rsid w:val="00D01E7E"/>
    <w:rsid w:val="00D1444B"/>
    <w:rsid w:val="00D247B8"/>
    <w:rsid w:val="00D462A8"/>
    <w:rsid w:val="00D511D3"/>
    <w:rsid w:val="00D51873"/>
    <w:rsid w:val="00D603E0"/>
    <w:rsid w:val="00D6676D"/>
    <w:rsid w:val="00D75F19"/>
    <w:rsid w:val="00D805C6"/>
    <w:rsid w:val="00D82B67"/>
    <w:rsid w:val="00D83D7F"/>
    <w:rsid w:val="00D85B1D"/>
    <w:rsid w:val="00D8647C"/>
    <w:rsid w:val="00D86A62"/>
    <w:rsid w:val="00D86E69"/>
    <w:rsid w:val="00D94C19"/>
    <w:rsid w:val="00DA0436"/>
    <w:rsid w:val="00DA5B0E"/>
    <w:rsid w:val="00DB1666"/>
    <w:rsid w:val="00DB19D8"/>
    <w:rsid w:val="00DB59E1"/>
    <w:rsid w:val="00DB69B2"/>
    <w:rsid w:val="00DB6DFB"/>
    <w:rsid w:val="00DC3500"/>
    <w:rsid w:val="00DD3EDD"/>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31441"/>
    <w:rsid w:val="00E43C39"/>
    <w:rsid w:val="00E50910"/>
    <w:rsid w:val="00E536A3"/>
    <w:rsid w:val="00E5587F"/>
    <w:rsid w:val="00E56803"/>
    <w:rsid w:val="00E66BEB"/>
    <w:rsid w:val="00E72F37"/>
    <w:rsid w:val="00E7622D"/>
    <w:rsid w:val="00E81DF1"/>
    <w:rsid w:val="00E8260F"/>
    <w:rsid w:val="00E82918"/>
    <w:rsid w:val="00E8709C"/>
    <w:rsid w:val="00E96821"/>
    <w:rsid w:val="00EA3AD3"/>
    <w:rsid w:val="00EA7454"/>
    <w:rsid w:val="00EB2ECD"/>
    <w:rsid w:val="00EB5CCE"/>
    <w:rsid w:val="00EC0F53"/>
    <w:rsid w:val="00EC1DCF"/>
    <w:rsid w:val="00ED64D1"/>
    <w:rsid w:val="00ED7DBF"/>
    <w:rsid w:val="00EE0456"/>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35A"/>
    <w:rsid w:val="00F55FDE"/>
    <w:rsid w:val="00F57954"/>
    <w:rsid w:val="00F62E7D"/>
    <w:rsid w:val="00F64A14"/>
    <w:rsid w:val="00F66B5F"/>
    <w:rsid w:val="00F70A51"/>
    <w:rsid w:val="00F7267E"/>
    <w:rsid w:val="00F73457"/>
    <w:rsid w:val="00F7716E"/>
    <w:rsid w:val="00F96926"/>
    <w:rsid w:val="00FB0D10"/>
    <w:rsid w:val="00FB1E99"/>
    <w:rsid w:val="00FB23E2"/>
    <w:rsid w:val="00FB4130"/>
    <w:rsid w:val="00FB51B5"/>
    <w:rsid w:val="00FB7830"/>
    <w:rsid w:val="00FC135F"/>
    <w:rsid w:val="00FC2057"/>
    <w:rsid w:val="00FD3CCA"/>
    <w:rsid w:val="00FE5C6E"/>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 w:type="character" w:styleId="Kommentarzeichen">
    <w:name w:val="annotation reference"/>
    <w:basedOn w:val="Absatz-Standardschriftart"/>
    <w:rsid w:val="00FD3CCA"/>
    <w:rPr>
      <w:sz w:val="16"/>
      <w:szCs w:val="16"/>
    </w:rPr>
  </w:style>
  <w:style w:type="paragraph" w:styleId="Kommentartext">
    <w:name w:val="annotation text"/>
    <w:basedOn w:val="Standard"/>
    <w:link w:val="KommentartextZchn"/>
    <w:rsid w:val="00FD3CCA"/>
    <w:rPr>
      <w:sz w:val="20"/>
    </w:rPr>
  </w:style>
  <w:style w:type="character" w:customStyle="1" w:styleId="KommentartextZchn">
    <w:name w:val="Kommentartext Zchn"/>
    <w:basedOn w:val="Absatz-Standardschriftart"/>
    <w:link w:val="Kommentartext"/>
    <w:rsid w:val="00FD3CCA"/>
  </w:style>
  <w:style w:type="paragraph" w:styleId="Kommentarthema">
    <w:name w:val="annotation subject"/>
    <w:basedOn w:val="Kommentartext"/>
    <w:next w:val="Kommentartext"/>
    <w:link w:val="KommentarthemaZchn"/>
    <w:semiHidden/>
    <w:unhideWhenUsed/>
    <w:rsid w:val="00FD3CCA"/>
    <w:rPr>
      <w:b/>
      <w:bCs/>
    </w:rPr>
  </w:style>
  <w:style w:type="character" w:customStyle="1" w:styleId="KommentarthemaZchn">
    <w:name w:val="Kommentarthema Zchn"/>
    <w:basedOn w:val="KommentartextZchn"/>
    <w:link w:val="Kommentarthema"/>
    <w:semiHidden/>
    <w:rsid w:val="00FD3C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40070">
      <w:bodyDiv w:val="1"/>
      <w:marLeft w:val="0"/>
      <w:marRight w:val="0"/>
      <w:marTop w:val="0"/>
      <w:marBottom w:val="0"/>
      <w:divBdr>
        <w:top w:val="none" w:sz="0" w:space="0" w:color="auto"/>
        <w:left w:val="none" w:sz="0" w:space="0" w:color="auto"/>
        <w:bottom w:val="none" w:sz="0" w:space="0" w:color="auto"/>
        <w:right w:val="none" w:sz="0" w:space="0" w:color="auto"/>
      </w:divBdr>
    </w:div>
    <w:div w:id="1059405030">
      <w:bodyDiv w:val="1"/>
      <w:marLeft w:val="0"/>
      <w:marRight w:val="0"/>
      <w:marTop w:val="0"/>
      <w:marBottom w:val="0"/>
      <w:divBdr>
        <w:top w:val="none" w:sz="0" w:space="0" w:color="auto"/>
        <w:left w:val="none" w:sz="0" w:space="0" w:color="auto"/>
        <w:bottom w:val="none" w:sz="0" w:space="0" w:color="auto"/>
        <w:right w:val="none" w:sz="0" w:space="0" w:color="auto"/>
      </w:divBdr>
    </w:div>
    <w:div w:id="1530485101">
      <w:bodyDiv w:val="1"/>
      <w:marLeft w:val="0"/>
      <w:marRight w:val="0"/>
      <w:marTop w:val="0"/>
      <w:marBottom w:val="0"/>
      <w:divBdr>
        <w:top w:val="none" w:sz="0" w:space="0" w:color="auto"/>
        <w:left w:val="none" w:sz="0" w:space="0" w:color="auto"/>
        <w:bottom w:val="none" w:sz="0" w:space="0" w:color="auto"/>
        <w:right w:val="none" w:sz="0" w:space="0" w:color="auto"/>
      </w:divBdr>
    </w:div>
    <w:div w:id="182624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n.wikipedia.org/wiki/Door_handl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openxmlformats.org/package/2006/metadata/core-properties"/>
    <ds:schemaRef ds:uri="http://schemas.microsoft.com/office/2006/documentManagement/types"/>
    <ds:schemaRef ds:uri="http://purl.org/dc/terms/"/>
    <ds:schemaRef ds:uri="http://purl.org/dc/elements/1.1/"/>
    <ds:schemaRef ds:uri="http://www.w3.org/XML/1998/namespace"/>
    <ds:schemaRef ds:uri="http://schemas.microsoft.com/office/2006/metadata/properties"/>
    <ds:schemaRef ds:uri="http://purl.org/dc/dcmitype/"/>
    <ds:schemaRef ds:uri="http://schemas.microsoft.com/office/infopath/2007/PartnerControls"/>
    <ds:schemaRef ds:uri="e047a197-46ab-4299-92cd-ec119e6fe81f"/>
    <ds:schemaRef ds:uri="ea79bf52-7098-41fc-8881-a3872bd99c43"/>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DDF75DD9-39AF-4435-BF55-EDDD51821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201</Words>
  <Characters>1213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1412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technika</dc:creator>
  <cp:keywords/>
  <dc:description/>
  <cp:lastModifiedBy>Jörg Torkler</cp:lastModifiedBy>
  <cp:revision>2</cp:revision>
  <cp:lastPrinted>2021-06-02T08:55:00Z</cp:lastPrinted>
  <dcterms:created xsi:type="dcterms:W3CDTF">2022-07-19T12:35:00Z</dcterms:created>
  <dcterms:modified xsi:type="dcterms:W3CDTF">2022-07-19T12:35:00Z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