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9816C8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4</w:t>
      </w:r>
    </w:p>
    <w:p w14:paraId="40BDF942" w14:textId="4F5BF0C0" w:rsidR="0029280F" w:rsidRDefault="0089202E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Balanza de cruz</w:t>
      </w:r>
    </w:p>
    <w:p w14:paraId="46AE8DBB" w14:textId="485B1F4D" w:rsidR="003D3470" w:rsidRDefault="007414CA" w:rsidP="007414CA">
      <w:pPr>
        <w:pStyle w:val="Autor"/>
        <w:jc w:val="left"/>
      </w:pPr>
      <w:r>
        <w:tab/>
      </w:r>
      <w:r>
        <w:drawing>
          <wp:inline distT="0" distB="0" distL="0" distR="0" wp14:anchorId="6ACCB08D" wp14:editId="3A4CDC8D">
            <wp:extent cx="4395101" cy="3600000"/>
            <wp:effectExtent l="0" t="0" r="5715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510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3F19573B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261E9CE2" w14:textId="00BB1B51" w:rsidR="001E7E6D" w:rsidRDefault="009C5256" w:rsidP="001E7E6D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cruz de la balanza se inclina hacia un lado.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parte más </w:t>
      </w:r>
      <w:r>
        <w:rPr>
          <w:b/>
          <w:rFonts w:ascii="Comic Sans MS" w:hAnsi="Comic Sans MS"/>
        </w:rPr>
        <w:t xml:space="preserve">pesada</w:t>
      </w:r>
      <w:r>
        <w:rPr>
          <w:rFonts w:ascii="Comic Sans MS" w:hAnsi="Comic Sans MS"/>
        </w:rPr>
        <w:t xml:space="preserve"> está más </w:t>
      </w:r>
      <w:r>
        <w:rPr>
          <w:b/>
          <w:rFonts w:ascii="Comic Sans MS" w:hAnsi="Comic Sans MS"/>
        </w:rPr>
        <w:t xml:space="preserve">abajo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eleva el platillo con el </w:t>
      </w:r>
      <w:r>
        <w:rPr>
          <w:b/>
          <w:rFonts w:ascii="Comic Sans MS" w:hAnsi="Comic Sans MS"/>
        </w:rPr>
        <w:t xml:space="preserve">menor</w:t>
      </w:r>
      <w:r>
        <w:rPr>
          <w:rFonts w:ascii="Comic Sans MS" w:hAnsi="Comic Sans MS"/>
        </w:rPr>
        <w:t xml:space="preserve"> peso.</w:t>
      </w:r>
    </w:p>
    <w:p w14:paraId="62FA42B5" w14:textId="00F3F18F" w:rsidR="001E7E6D" w:rsidRDefault="001E7E6D" w:rsidP="001E7E6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los componentes de ambos platillos pesan lo mismo, la cruz de la balanza queda en posición </w:t>
      </w:r>
      <w:r>
        <w:rPr>
          <w:b/>
          <w:rFonts w:ascii="Comic Sans MS" w:hAnsi="Comic Sans MS"/>
        </w:rPr>
        <w:t xml:space="preserve">horizontal</w:t>
      </w:r>
      <w:r>
        <w:rPr>
          <w:rFonts w:ascii="Comic Sans MS" w:hAnsi="Comic Sans MS"/>
        </w:rPr>
        <w:t xml:space="preserve"> </w:t>
      </w:r>
    </w:p>
    <w:p w14:paraId="3F41D3EE" w14:textId="5F76DBDD" w:rsidR="00D75F19" w:rsidRDefault="00FB4FDE" w:rsidP="001E7E6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El remache sencillo y el bloque de construcción 7,5 fijado firmemente permiten determinar con precisión si la balanza está en «equilibrio», es decir, si ambos lados cuentan con los mismos pesos.</w:t>
      </w:r>
    </w:p>
    <w:p w14:paraId="417EAED9" w14:textId="71F1A775" w:rsidR="0058647F" w:rsidRDefault="00FB4FDE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balanza de cruz nos permite determinar si dos pesos son iguales.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uno de los platillos de la báscula colocaremos el objeto que queremos pesar y en el otro platillo colocaremos </w:t>
      </w:r>
      <w:r>
        <w:rPr>
          <w:b/>
          <w:rFonts w:ascii="Comic Sans MS" w:hAnsi="Comic Sans MS"/>
        </w:rPr>
        <w:t xml:space="preserve">pesos que conocemos </w:t>
      </w:r>
      <w:r>
        <w:rPr>
          <w:rFonts w:ascii="Comic Sans MS" w:hAnsi="Comic Sans MS"/>
        </w:rPr>
        <w:t xml:space="preserve">hasta que la balanza esté en equilibrio.</w:t>
      </w:r>
    </w:p>
    <w:p w14:paraId="794F1B03" w14:textId="21A8CE02" w:rsidR="00385D55" w:rsidRDefault="0058647F" w:rsidP="0058647F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El peso resultante es la suma de todos los pesos conocidos colocados en el segundo platillo de la balanza.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Sin embargo, la balanza de cruz no tiene una escala a partir de la cual poder determinar directamente el peso de un objeto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287AA138" w14:textId="510C2A28" w:rsidR="00EB266A" w:rsidRPr="00EB266A" w:rsidRDefault="009F6269" w:rsidP="00EB266A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los dos platillos de la báscula contienen objetos que se encuentran a distancias diferentes con respecto al centro de la balanza de cruz:</w:t>
      </w:r>
    </w:p>
    <w:p w14:paraId="0387AEE6" w14:textId="5D1C08D8" w:rsidR="00EB266A" w:rsidRPr="00EB266A" w:rsidRDefault="00EB266A" w:rsidP="00EB266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balanza de cruz no encuentra el equilibrio de forma fiable, aunque ambos objetos pesen lo mismo.</w:t>
      </w:r>
    </w:p>
    <w:p w14:paraId="578F8DEF" w14:textId="6B7E2BE9" w:rsidR="009F6269" w:rsidRDefault="00EB266A" w:rsidP="00EB266A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Los objetos deben encontrarse a la misma distancia con respecto al centro de la balanza de cruz.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Cuanto más alejado esté un objeto, mayor será la fuerza de la palanca aplicada a la balanza.</w:t>
      </w:r>
      <w:r>
        <w:rPr>
          <w:rFonts w:ascii="Comic Sans MS" w:hAnsi="Comic Sans MS"/>
        </w:rPr>
        <w:t xml:space="preserve"> </w:t>
      </w:r>
    </w:p>
    <w:p w14:paraId="467C3A0A" w14:textId="61F74195" w:rsidR="0015620C" w:rsidRDefault="00136C8D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uno de los platillos de la balanza no puede moverse libremente, se produce un efecto similar al de la tarea experimental n.º 1: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Los platillos de la balanza ya no se encuentran a la misma distancia con respecto al centro de la balanza cuando esta se inclina.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el resultado puede estar distorsionado.</w:t>
      </w:r>
    </w:p>
    <w:p w14:paraId="0A40339B" w14:textId="77777777" w:rsidR="0030330A" w:rsidRDefault="0030330A" w:rsidP="009F6269">
      <w:pPr>
        <w:ind w:left="709" w:hanging="709"/>
        <w:rPr>
          <w:rFonts w:ascii="Comic Sans MS" w:hAnsi="Comic Sans MS"/>
        </w:rPr>
      </w:pP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Anexos</w:t>
      </w:r>
    </w:p>
    <w:p w14:paraId="22027C8F" w14:textId="595C12DD" w:rsidR="003F3F4B" w:rsidRPr="00EA192A" w:rsidRDefault="0089202E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Balanza de cruz</w:t>
      </w:r>
    </w:p>
    <w:p w14:paraId="5BC0A7A5" w14:textId="77777777" w:rsidR="005E26E2" w:rsidRPr="00EA192A" w:rsidRDefault="005E26E2" w:rsidP="005E26E2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5B979EE6" w14:textId="2869E7FD" w:rsidR="0029280F" w:rsidRPr="00A1444B" w:rsidRDefault="005E26E2" w:rsidP="005E26E2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rFonts w:ascii="Comic Sans MS" w:hAnsi="Comic Sans MS"/>
          </w:rPr>
          <w:t xml:space="preserve">Beam balance</w:t>
        </w:r>
      </w:hyperlink>
      <w:r>
        <w:rPr>
          <w:rFonts w:ascii="Comic Sans MS" w:hAnsi="Comic Sans MS"/>
        </w:rPr>
        <w:t xml:space="preserve"> (en inglés).</w:t>
      </w:r>
    </w:p>
    <w:sectPr w:rsidR="0029280F" w:rsidRPr="00A1444B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máquinas simples </w:t>
    </w:r>
    <w:bookmarkEnd w:id="0"/>
    <w:r>
      <w:t xml:space="preserve">– </w:t>
    </w:r>
    <w:bookmarkEnd w:id="1"/>
    <w:r>
      <w:t xml:space="preserve">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7450519">
    <w:abstractNumId w:val="21"/>
  </w:num>
  <w:num w:numId="2" w16cid:durableId="1337612458">
    <w:abstractNumId w:val="10"/>
  </w:num>
  <w:num w:numId="3" w16cid:durableId="1644001947">
    <w:abstractNumId w:val="10"/>
  </w:num>
  <w:num w:numId="4" w16cid:durableId="2070685749">
    <w:abstractNumId w:val="10"/>
  </w:num>
  <w:num w:numId="5" w16cid:durableId="1435439221">
    <w:abstractNumId w:val="10"/>
  </w:num>
  <w:num w:numId="6" w16cid:durableId="1948080777">
    <w:abstractNumId w:val="10"/>
  </w:num>
  <w:num w:numId="7" w16cid:durableId="1955403606">
    <w:abstractNumId w:val="10"/>
  </w:num>
  <w:num w:numId="8" w16cid:durableId="521360901">
    <w:abstractNumId w:val="10"/>
  </w:num>
  <w:num w:numId="9" w16cid:durableId="940797621">
    <w:abstractNumId w:val="10"/>
  </w:num>
  <w:num w:numId="10" w16cid:durableId="289870504">
    <w:abstractNumId w:val="10"/>
  </w:num>
  <w:num w:numId="11" w16cid:durableId="1730105025">
    <w:abstractNumId w:val="13"/>
  </w:num>
  <w:num w:numId="12" w16cid:durableId="2025665683">
    <w:abstractNumId w:val="25"/>
  </w:num>
  <w:num w:numId="13" w16cid:durableId="1019694824">
    <w:abstractNumId w:val="12"/>
  </w:num>
  <w:num w:numId="14" w16cid:durableId="1039550474">
    <w:abstractNumId w:val="28"/>
  </w:num>
  <w:num w:numId="15" w16cid:durableId="472404576">
    <w:abstractNumId w:val="16"/>
  </w:num>
  <w:num w:numId="16" w16cid:durableId="1691638363">
    <w:abstractNumId w:val="14"/>
  </w:num>
  <w:num w:numId="17" w16cid:durableId="1065566364">
    <w:abstractNumId w:val="15"/>
  </w:num>
  <w:num w:numId="18" w16cid:durableId="1832669882">
    <w:abstractNumId w:val="17"/>
  </w:num>
  <w:num w:numId="19" w16cid:durableId="80301166">
    <w:abstractNumId w:val="27"/>
  </w:num>
  <w:num w:numId="20" w16cid:durableId="169610002">
    <w:abstractNumId w:val="24"/>
  </w:num>
  <w:num w:numId="21" w16cid:durableId="2037534286">
    <w:abstractNumId w:val="23"/>
  </w:num>
  <w:num w:numId="22" w16cid:durableId="951285272">
    <w:abstractNumId w:val="18"/>
  </w:num>
  <w:num w:numId="23" w16cid:durableId="1663657716">
    <w:abstractNumId w:val="20"/>
  </w:num>
  <w:num w:numId="24" w16cid:durableId="1448545754">
    <w:abstractNumId w:val="19"/>
  </w:num>
  <w:num w:numId="25" w16cid:durableId="799692573">
    <w:abstractNumId w:val="22"/>
  </w:num>
  <w:num w:numId="26" w16cid:durableId="2122798066">
    <w:abstractNumId w:val="26"/>
  </w:num>
  <w:num w:numId="27" w16cid:durableId="647514271">
    <w:abstractNumId w:val="9"/>
  </w:num>
  <w:num w:numId="28" w16cid:durableId="1253247604">
    <w:abstractNumId w:val="7"/>
  </w:num>
  <w:num w:numId="29" w16cid:durableId="977883904">
    <w:abstractNumId w:val="6"/>
  </w:num>
  <w:num w:numId="30" w16cid:durableId="804126920">
    <w:abstractNumId w:val="5"/>
  </w:num>
  <w:num w:numId="31" w16cid:durableId="1998025841">
    <w:abstractNumId w:val="4"/>
  </w:num>
  <w:num w:numId="32" w16cid:durableId="918683667">
    <w:abstractNumId w:val="8"/>
  </w:num>
  <w:num w:numId="33" w16cid:durableId="935358695">
    <w:abstractNumId w:val="3"/>
  </w:num>
  <w:num w:numId="34" w16cid:durableId="304890969">
    <w:abstractNumId w:val="2"/>
  </w:num>
  <w:num w:numId="35" w16cid:durableId="2129741762">
    <w:abstractNumId w:val="1"/>
  </w:num>
  <w:num w:numId="36" w16cid:durableId="2010207361">
    <w:abstractNumId w:val="0"/>
  </w:num>
  <w:num w:numId="37" w16cid:durableId="17801786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B6F4A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617C3"/>
    <w:rsid w:val="00472E75"/>
    <w:rsid w:val="00475162"/>
    <w:rsid w:val="00476D4B"/>
    <w:rsid w:val="00482CE6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3BD5"/>
    <w:rsid w:val="00514710"/>
    <w:rsid w:val="0053689F"/>
    <w:rsid w:val="005420BE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2B5"/>
    <w:rsid w:val="006735F3"/>
    <w:rsid w:val="0068209B"/>
    <w:rsid w:val="00694B51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0797"/>
    <w:rsid w:val="007C282A"/>
    <w:rsid w:val="007C2A6B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0EE6"/>
    <w:rsid w:val="00871348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66A"/>
    <w:rsid w:val="00EB2ECD"/>
    <w:rsid w:val="00EB5CCE"/>
    <w:rsid w:val="00EC0F53"/>
    <w:rsid w:val="00EC1DCF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7C079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C079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7C079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C079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C0797"/>
    <w:rPr>
      <w:b/>
      <w:bCs/>
    </w:rPr>
  </w:style>
  <w:style w:type="paragraph" w:styleId="berarbeitung">
    <w:name w:val="Revision"/>
    <w:hidden/>
    <w:uiPriority w:val="99"/>
    <w:semiHidden/>
    <w:rsid w:val="004617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imple.wikipedia.org/wiki/Beam_balanc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4C4F28-338B-4D2E-BACF-29673E729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272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1911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2022-07-19T12:52:00Z</dcterms:created>
  <dcterms:modified xsi:type="dcterms:W3CDTF">2022-07-19T12:52:00Z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