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800E6C7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8</w:t>
      </w:r>
    </w:p>
    <w:p w14:paraId="40BDF942" w14:textId="4C51A15B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2 - </w:t>
      </w:r>
      <w:bookmarkStart w:id="0" w:name="_Hlk108451244"/>
      <w:r>
        <w:rPr>
          <w:rFonts w:ascii="Comic Sans MS" w:hAnsi="Comic Sans MS"/>
        </w:rPr>
        <w:t xml:space="preserve">Caixa de câmbio de quatro juntas</w:t>
      </w:r>
      <w:bookmarkEnd w:id="0"/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43C453A6" w14:textId="3B188369" w:rsidR="00ED47BC" w:rsidRDefault="005E4AE5" w:rsidP="00D47CB0">
      <w:pPr>
        <w:rPr>
          <w:rFonts w:ascii="Comic Sans MS" w:hAnsi="Comic Sans MS"/>
        </w:rPr>
      </w:pPr>
      <w:r>
        <w:drawing>
          <wp:inline distT="0" distB="0" distL="0" distR="0" wp14:anchorId="36762EA2" wp14:editId="6BA09414">
            <wp:extent cx="3552825" cy="2610862"/>
            <wp:effectExtent l="0" t="0" r="0" b="0"/>
            <wp:docPr id="2" name="Grafik 2" descr="Ein Bild, das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7" cy="261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5E63F" w14:textId="075C46C5" w:rsidR="00ED47BC" w:rsidRDefault="005E4AE5" w:rsidP="00D47CB0">
      <w:pPr>
        <w:rPr>
          <w:rFonts w:ascii="Comic Sans MS" w:hAnsi="Comic Sans MS"/>
        </w:rPr>
      </w:pPr>
      <w:r>
        <w:drawing>
          <wp:inline distT="0" distB="0" distL="0" distR="0" wp14:anchorId="7A13A624" wp14:editId="39FA1C4E">
            <wp:extent cx="3467100" cy="2747765"/>
            <wp:effectExtent l="0" t="0" r="0" b="0"/>
            <wp:docPr id="3" name="Grafik 3" descr="Ein Bild, das Text,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LEGO, Spielzeug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1674" cy="275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FEC6" w14:textId="77777777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Tarefas temáticas</w:t>
      </w:r>
    </w:p>
    <w:p w14:paraId="03611EA3" w14:textId="546A6BFF" w:rsidR="00A54A28" w:rsidRDefault="00A54A28" w:rsidP="00A54A28">
      <w:pPr>
        <w:pStyle w:val="Listenabsatz"/>
        <w:spacing w:before="240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a) Caixa de velocidades excêntrica</w:t>
      </w:r>
    </w:p>
    <w:p w14:paraId="2504A594" w14:textId="3329CA7F" w:rsidR="00A54A28" w:rsidRDefault="00A54A28" w:rsidP="00A54A28">
      <w:pPr>
        <w:pStyle w:val="Listenabsatz"/>
        <w:spacing w:before="240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eixo conectado à roda dentada com o I-strut 45 gira</w:t>
      </w:r>
    </w:p>
    <w:p w14:paraId="654A470C" w14:textId="77777777" w:rsidR="00FE3FED" w:rsidRPr="00A54A28" w:rsidRDefault="00FE3FED" w:rsidP="00A54A28">
      <w:pPr>
        <w:pStyle w:val="Listenabsatz"/>
        <w:spacing w:before="240"/>
        <w:ind w:left="0" w:firstLine="709"/>
        <w:rPr>
          <w:rFonts w:ascii="Comic Sans MS" w:hAnsi="Comic Sans MS" w:cstheme="minorBidi"/>
        </w:rPr>
      </w:pPr>
    </w:p>
    <w:p w14:paraId="3E50D9CF" w14:textId="40A5B765" w:rsidR="00A54A28" w:rsidRPr="00A54A28" w:rsidRDefault="00A54A28" w:rsidP="00A54A28">
      <w:pPr>
        <w:pStyle w:val="Listenabsatz"/>
        <w:spacing w:before="240"/>
        <w:ind w:left="108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fora do centro da roda dentada</w:t>
      </w:r>
    </w:p>
    <w:p w14:paraId="3EC0B922" w14:textId="77777777" w:rsidR="00A54A28" w:rsidRPr="00A54A28" w:rsidRDefault="00A54A28" w:rsidP="00A54A28">
      <w:pPr>
        <w:pStyle w:val="Listenabsatz"/>
        <w:spacing w:before="240"/>
        <w:ind w:left="108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dentro do centro da roda dentada</w:t>
      </w:r>
    </w:p>
    <w:p w14:paraId="51AAEAF5" w14:textId="77777777" w:rsidR="00A54A28" w:rsidRDefault="00A54A28" w:rsidP="00A54A28">
      <w:pPr>
        <w:pStyle w:val="Listenabsatz"/>
        <w:ind w:left="1080"/>
        <w:rPr>
          <w:rFonts w:ascii="Comic Sans MS" w:hAnsi="Comic Sans MS"/>
        </w:rPr>
      </w:pPr>
    </w:p>
    <w:p w14:paraId="179764E1" w14:textId="03CAF7FA" w:rsidR="00A54A28" w:rsidRDefault="00A54A28" w:rsidP="00A54A28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b) Caixa de câmbio de quatro juntas</w:t>
      </w:r>
    </w:p>
    <w:p w14:paraId="0A7C12A1" w14:textId="69ACC385" w:rsidR="00343887" w:rsidRPr="00A54A28" w:rsidRDefault="00343887" w:rsidP="00A54A28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Existem </w:t>
      </w:r>
      <w:r>
        <w:rPr>
          <w:b/>
          <w:rFonts w:ascii="Comic Sans MS" w:hAnsi="Comic Sans MS"/>
        </w:rPr>
        <w:t xml:space="preserve">quatro juntas rotativas</w:t>
      </w:r>
      <w:r>
        <w:rPr>
          <w:rFonts w:ascii="Comic Sans MS" w:hAnsi="Comic Sans MS"/>
        </w:rPr>
        <w:t xml:space="preserve">, cada uma conectada por alavancas: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centro de rotação da engrenagem com a manivela, o eixo na roda de engrenagem com o suporte rotativo (a "alavanca" aqui é a engrenagem em si), o rolamento rotativo do suporte na parte superior da alavanca longa e a suspensão rotativa da grande alavanca na saída do modelo.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Estude a mecânica e seu modo de ação em detalhes.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Os modelos propostos podem e também devem ser modificados ou complementados por construções completamente novas.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único pré-requisito para isso é que a atenção seja dada às chamadas interfaces de novos módulos para que eles também possam ser acoplado uns aos outros.</w:t>
      </w:r>
    </w:p>
    <w:p w14:paraId="09023CB8" w14:textId="77777777" w:rsidR="00CC54C1" w:rsidRPr="00663900" w:rsidRDefault="00CC54C1" w:rsidP="00663900">
      <w:pPr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7ED13AC2" w14:textId="590B0D37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Uma volta da manivela levanta e abaixa a alavanca grande uma vez.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 uma revolução, uma bola pode, portanto, ser levantada e transportada.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13F7478C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pendedor stático embaixo é importante quando várias bolas são colocadas diretamente uma após a outra.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Evita que uma bola escorregue sob a alavanca quando a alavanca está em linha reta para cima.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Sem ele, a bola viria por baixo da alavanca e a bloquearia.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1" w:name="_Hlk108169388"/>
      <w:r>
        <w:rPr>
          <w:sz w:val="32"/>
          <w:rFonts w:ascii="Comic Sans MS" w:hAnsi="Comic Sans MS"/>
        </w:rPr>
        <w:t xml:space="preserve">Sistemas</w:t>
      </w:r>
    </w:p>
    <w:p w14:paraId="01FDF1D9" w14:textId="0D28716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Transferência de bola - caixa de câmbio de quatro juntas</w:t>
      </w:r>
    </w:p>
    <w:bookmarkEnd w:id="1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suplementar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Bolas de ping-pong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47C4B2DF" w14:textId="77777777" w:rsidR="001225A6" w:rsidRPr="00BE5DE5" w:rsidRDefault="001225A6" w:rsidP="001225A6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i/>
            <w:rFonts w:ascii="Comic Sans MS" w:hAnsi="Comic Sans MS"/>
          </w:rPr>
          <w:t xml:space="preserve">Excêntrico</w:t>
        </w:r>
      </w:hyperlink>
      <w:r>
        <w:rPr>
          <w:rFonts w:ascii="Comic Sans MS" w:hAnsi="Comic Sans MS"/>
        </w:rPr>
        <w:t xml:space="preserve">.</w:t>
      </w:r>
    </w:p>
    <w:p w14:paraId="600EE063" w14:textId="77777777" w:rsidR="001225A6" w:rsidRPr="00BE5DE5" w:rsidRDefault="001225A6" w:rsidP="001225A6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[2]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i/>
          <w:rFonts w:ascii="Comic Sans MS" w:hAnsi="Comic Sans MS"/>
        </w:rPr>
        <w:t xml:space="preserve"> </w:t>
      </w:r>
      <w:hyperlink r:id="rId13" w:history="1">
        <w:r>
          <w:rPr>
            <w:rStyle w:val="Hyperlink"/>
            <w:i/>
            <w:rFonts w:ascii="Comic Sans MS" w:hAnsi="Comic Sans MS"/>
          </w:rPr>
          <w:t xml:space="preserve">Quadrilátero articulado</w:t>
        </w:r>
      </w:hyperlink>
      <w:r>
        <w:rPr>
          <w:i/>
          <w:rFonts w:ascii="Comic Sans MS" w:hAnsi="Comic Sans MS"/>
        </w:rPr>
        <w:t xml:space="preserve">.</w:t>
      </w:r>
    </w:p>
    <w:p w14:paraId="35C32BD4" w14:textId="77777777" w:rsidR="001225A6" w:rsidRPr="00BE5DE5" w:rsidRDefault="001225A6" w:rsidP="001225A6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[3]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4" w:history="1">
        <w:r>
          <w:rPr>
            <w:rStyle w:val="Hyperlink"/>
            <w:i/>
            <w:rFonts w:ascii="Comic Sans MS" w:hAnsi="Comic Sans MS"/>
          </w:rPr>
          <w:t xml:space="preserve">Engrenagens de acoplamento</w:t>
        </w:r>
      </w:hyperlink>
      <w:r>
        <w:rPr>
          <w:i/>
          <w:rFonts w:ascii="Comic Sans MS" w:hAnsi="Comic Sans MS"/>
        </w:rPr>
        <w:t xml:space="preserve">.</w:t>
      </w:r>
    </w:p>
    <w:p w14:paraId="7351E909" w14:textId="6DA6FE35" w:rsidR="002169CF" w:rsidRPr="001225A6" w:rsidRDefault="001225A6" w:rsidP="001225A6">
      <w:pPr>
        <w:pStyle w:val="Literatur"/>
        <w:rPr>
          <w:i/>
          <w:rFonts w:ascii="Comic Sans MS" w:hAnsi="Comic Sans MS"/>
        </w:rPr>
      </w:pPr>
      <w:r>
        <w:rPr>
          <w:rFonts w:ascii="Comic Sans MS" w:hAnsi="Comic Sans MS"/>
        </w:rPr>
        <w:t xml:space="preserve">[4]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Prof. Dr.-Ing. habil. Jürgen Dankert:</w:t>
      </w:r>
      <w:r>
        <w:rPr>
          <w:i/>
          <w:rFonts w:ascii="Comic Sans MS" w:hAnsi="Comic Sans MS"/>
        </w:rPr>
        <w:t xml:space="preserve"> </w:t>
      </w:r>
      <w:hyperlink r:id="rId15" w:history="1">
        <w:r>
          <w:rPr>
            <w:rStyle w:val="Hyperlink"/>
            <w:i/>
            <w:rFonts w:ascii="Comic Sans MS" w:hAnsi="Comic Sans MS"/>
          </w:rPr>
          <w:t xml:space="preserve">Cadeias de quatro articulações</w:t>
        </w:r>
      </w:hyperlink>
      <w:r>
        <w:rPr>
          <w:i/>
          <w:rFonts w:ascii="Comic Sans MS" w:hAnsi="Comic Sans MS"/>
        </w:rPr>
        <w:t xml:space="preserve">.</w:t>
      </w:r>
    </w:p>
    <w:sectPr w:rsidR="002169CF" w:rsidRPr="001225A6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6BB1D" w14:textId="77777777" w:rsidR="002D64EC" w:rsidRDefault="002D64EC">
      <w:r>
        <w:separator/>
      </w:r>
    </w:p>
  </w:endnote>
  <w:endnote w:type="continuationSeparator" w:id="0">
    <w:p w14:paraId="762A846D" w14:textId="77777777" w:rsidR="002D64EC" w:rsidRDefault="002D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8950" w14:textId="77777777" w:rsidR="002D64EC" w:rsidRDefault="002D64EC">
      <w:r>
        <w:separator/>
      </w:r>
    </w:p>
  </w:footnote>
  <w:footnote w:type="continuationSeparator" w:id="0">
    <w:p w14:paraId="2D568287" w14:textId="77777777" w:rsidR="002D64EC" w:rsidRDefault="002D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r>
      <w:t xml:space="preserve">Máquinas simples </w:t>
    </w:r>
    <w:bookmarkEnd w:id="2"/>
    <w:r>
      <w:t xml:space="preserve">– </w:t>
    </w:r>
    <w:bookmarkEnd w:id="3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7958F4"/>
    <w:multiLevelType w:val="hybridMultilevel"/>
    <w:tmpl w:val="831C7196"/>
    <w:lvl w:ilvl="0" w:tplc="24682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18673A9"/>
    <w:multiLevelType w:val="hybridMultilevel"/>
    <w:tmpl w:val="E16A324E"/>
    <w:lvl w:ilvl="0" w:tplc="E1645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5307774">
    <w:abstractNumId w:val="24"/>
  </w:num>
  <w:num w:numId="2" w16cid:durableId="908617702">
    <w:abstractNumId w:val="10"/>
  </w:num>
  <w:num w:numId="3" w16cid:durableId="345638870">
    <w:abstractNumId w:val="10"/>
  </w:num>
  <w:num w:numId="4" w16cid:durableId="168831298">
    <w:abstractNumId w:val="10"/>
  </w:num>
  <w:num w:numId="5" w16cid:durableId="1271550563">
    <w:abstractNumId w:val="10"/>
  </w:num>
  <w:num w:numId="6" w16cid:durableId="506755413">
    <w:abstractNumId w:val="10"/>
  </w:num>
  <w:num w:numId="7" w16cid:durableId="604312791">
    <w:abstractNumId w:val="10"/>
  </w:num>
  <w:num w:numId="8" w16cid:durableId="365715420">
    <w:abstractNumId w:val="10"/>
  </w:num>
  <w:num w:numId="9" w16cid:durableId="660233965">
    <w:abstractNumId w:val="10"/>
  </w:num>
  <w:num w:numId="10" w16cid:durableId="1398354600">
    <w:abstractNumId w:val="10"/>
  </w:num>
  <w:num w:numId="11" w16cid:durableId="1907299466">
    <w:abstractNumId w:val="13"/>
  </w:num>
  <w:num w:numId="12" w16cid:durableId="770781945">
    <w:abstractNumId w:val="28"/>
  </w:num>
  <w:num w:numId="13" w16cid:durableId="1327443485">
    <w:abstractNumId w:val="12"/>
  </w:num>
  <w:num w:numId="14" w16cid:durableId="1856528479">
    <w:abstractNumId w:val="32"/>
  </w:num>
  <w:num w:numId="15" w16cid:durableId="458692248">
    <w:abstractNumId w:val="19"/>
  </w:num>
  <w:num w:numId="16" w16cid:durableId="1088697882">
    <w:abstractNumId w:val="17"/>
  </w:num>
  <w:num w:numId="17" w16cid:durableId="1036001986">
    <w:abstractNumId w:val="18"/>
  </w:num>
  <w:num w:numId="18" w16cid:durableId="748772589">
    <w:abstractNumId w:val="20"/>
  </w:num>
  <w:num w:numId="19" w16cid:durableId="657658909">
    <w:abstractNumId w:val="30"/>
  </w:num>
  <w:num w:numId="20" w16cid:durableId="431241260">
    <w:abstractNumId w:val="27"/>
  </w:num>
  <w:num w:numId="21" w16cid:durableId="1771201768">
    <w:abstractNumId w:val="26"/>
  </w:num>
  <w:num w:numId="22" w16cid:durableId="1389912072">
    <w:abstractNumId w:val="21"/>
  </w:num>
  <w:num w:numId="23" w16cid:durableId="411199746">
    <w:abstractNumId w:val="23"/>
  </w:num>
  <w:num w:numId="24" w16cid:durableId="891307371">
    <w:abstractNumId w:val="22"/>
  </w:num>
  <w:num w:numId="25" w16cid:durableId="2062362268">
    <w:abstractNumId w:val="25"/>
  </w:num>
  <w:num w:numId="26" w16cid:durableId="1907110624">
    <w:abstractNumId w:val="29"/>
  </w:num>
  <w:num w:numId="27" w16cid:durableId="96995438">
    <w:abstractNumId w:val="9"/>
  </w:num>
  <w:num w:numId="28" w16cid:durableId="663818888">
    <w:abstractNumId w:val="7"/>
  </w:num>
  <w:num w:numId="29" w16cid:durableId="593243260">
    <w:abstractNumId w:val="6"/>
  </w:num>
  <w:num w:numId="30" w16cid:durableId="2083671104">
    <w:abstractNumId w:val="5"/>
  </w:num>
  <w:num w:numId="31" w16cid:durableId="1416824765">
    <w:abstractNumId w:val="4"/>
  </w:num>
  <w:num w:numId="32" w16cid:durableId="676537996">
    <w:abstractNumId w:val="8"/>
  </w:num>
  <w:num w:numId="33" w16cid:durableId="938223641">
    <w:abstractNumId w:val="3"/>
  </w:num>
  <w:num w:numId="34" w16cid:durableId="1111361180">
    <w:abstractNumId w:val="2"/>
  </w:num>
  <w:num w:numId="35" w16cid:durableId="1613587854">
    <w:abstractNumId w:val="1"/>
  </w:num>
  <w:num w:numId="36" w16cid:durableId="197936834">
    <w:abstractNumId w:val="0"/>
  </w:num>
  <w:num w:numId="37" w16cid:durableId="849952955">
    <w:abstractNumId w:val="11"/>
  </w:num>
  <w:num w:numId="38" w16cid:durableId="1597252412">
    <w:abstractNumId w:val="31"/>
  </w:num>
  <w:num w:numId="39" w16cid:durableId="913465449">
    <w:abstractNumId w:val="15"/>
  </w:num>
  <w:num w:numId="40" w16cid:durableId="2118483249">
    <w:abstractNumId w:val="16"/>
  </w:num>
  <w:num w:numId="41" w16cid:durableId="2873216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25A6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D64EC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3887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0C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46E5D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576"/>
    <w:rsid w:val="005D2CD9"/>
    <w:rsid w:val="005E26E2"/>
    <w:rsid w:val="005E45EB"/>
    <w:rsid w:val="005E4AE5"/>
    <w:rsid w:val="005E57C1"/>
    <w:rsid w:val="005E6774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32F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602B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3C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2BE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4A28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B1280"/>
    <w:rsid w:val="00CB28D8"/>
    <w:rsid w:val="00CB2C2A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006A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76F6B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3FED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7103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1032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1032F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103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1032F"/>
    <w:rPr>
      <w:b/>
      <w:bCs/>
    </w:rPr>
  </w:style>
  <w:style w:type="paragraph" w:styleId="berarbeitung">
    <w:name w:val="Revision"/>
    <w:hidden/>
    <w:uiPriority w:val="99"/>
    <w:semiHidden/>
    <w:rsid w:val="0034388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Gelenkviereck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xzente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www.tm-aktuell.de/TM5/Viergelenkketten/Viergelenkkette.html" TargetMode="Externa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Koppelgetrie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6D69F-9B83-4CA8-A393-C9BCE2A39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234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2007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2022-07-19T13:25:00Z</dcterms:created>
  <dcterms:modified xsi:type="dcterms:W3CDTF">2022-07-19T13:27:00Z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