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71BF6035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Modelo 3</w:t>
      </w:r>
    </w:p>
    <w:p w14:paraId="07833756" w14:textId="271FDE12" w:rsidR="004B4FD0" w:rsidRDefault="003E098D" w:rsidP="000E3CC9">
      <w:pPr>
        <w:pStyle w:val="berschrift1"/>
        <w:rPr>
          <w:rFonts w:ascii="Comic Sans MS" w:hAnsi="Comic Sans MS"/>
        </w:rPr>
      </w:pPr>
      <w:bookmarkStart w:id="0" w:name="_Hlk108175694"/>
      <w:r>
        <w:rPr>
          <w:rFonts w:ascii="Comic Sans MS" w:hAnsi="Comic Sans MS"/>
        </w:rPr>
        <w:t xml:space="preserve">Porta de sala</w:t>
      </w:r>
    </w:p>
    <w:p w14:paraId="0C9714C9" w14:textId="0CACED38" w:rsidR="00D0333D" w:rsidRDefault="00D0333D" w:rsidP="00D0333D">
      <w:pPr>
        <w:rPr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Observação: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 construção da moldura lateral da porta com as dobradiças é a mesma do modelo "Porta do Jardim" e pode ser reutilizada se necessário.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As dobradiças na folha da porta também estão inalteradas.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No entanto, o resto da moldura e a mecânica da porta são construídas de forma diferente da porta do jardim.</w:t>
      </w:r>
    </w:p>
    <w:p w14:paraId="69832F50" w14:textId="77777777" w:rsidR="00D0333D" w:rsidRPr="00D0333D" w:rsidRDefault="00D0333D" w:rsidP="00D0333D">
      <w:pPr>
        <w:rPr>
          <w:rFonts w:ascii="Comic Sans MS" w:hAnsi="Comic Sans MS" w:cstheme="minorBidi"/>
        </w:rPr>
      </w:pPr>
    </w:p>
    <w:bookmarkEnd w:id="0"/>
    <w:p w14:paraId="4FEE9BC2" w14:textId="77777777" w:rsidR="007A7500" w:rsidRPr="00A57CDC" w:rsidRDefault="00AE70E5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 de construção</w:t>
      </w:r>
    </w:p>
    <w:p w14:paraId="7EB0260C" w14:textId="03931ECD" w:rsidR="00033719" w:rsidRPr="00033719" w:rsidRDefault="008F5BE9" w:rsidP="00033719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Construa a porta de sala modelo de acordo com as instruções de construção.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Observe:</w:t>
      </w:r>
    </w:p>
    <w:p w14:paraId="5B2A409D" w14:textId="1F31E8A6" w:rsidR="00033719" w:rsidRPr="00D0333D" w:rsidRDefault="00D0333D" w:rsidP="00D0333D">
      <w:pPr>
        <w:pStyle w:val="Listenabsatz"/>
        <w:numPr>
          <w:ilvl w:val="0"/>
          <w:numId w:val="41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Os blocos 7.5 das dobradiças da porta devem ser compensados por 2 mm cada para que os eixos possam ser inseridos de cima.</w:t>
      </w:r>
    </w:p>
    <w:p w14:paraId="12B9912B" w14:textId="7652E83F" w:rsidR="00FE7871" w:rsidRDefault="00D0333D" w:rsidP="00FE7871">
      <w:pPr>
        <w:pStyle w:val="Listenabsatz"/>
        <w:numPr>
          <w:ilvl w:val="0"/>
          <w:numId w:val="41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 conector 15 na parte de trás do mecanismo, conectado à maçaneta da porta na frente, deve se projetar ligeiramente a partir da parte superior do bloco 7.5.</w:t>
      </w:r>
    </w:p>
    <w:p w14:paraId="2993AE28" w14:textId="77777777" w:rsidR="00FE7871" w:rsidRDefault="00FE7871" w:rsidP="00FE7871">
      <w:pPr>
        <w:pStyle w:val="Listenabsatz"/>
        <w:rPr>
          <w:rFonts w:ascii="Comic Sans MS" w:hAnsi="Comic Sans MS" w:cstheme="minorBidi"/>
        </w:rPr>
      </w:pPr>
    </w:p>
    <w:p w14:paraId="6ED45C82" w14:textId="749BF7B2" w:rsidR="00033719" w:rsidRPr="00FE7871" w:rsidRDefault="00E52A96" w:rsidP="00FE7871">
      <w:pPr>
        <w:ind w:left="36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Lembre-se destes termos: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 </w:t>
      </w:r>
      <w:r>
        <w:rPr>
          <w:b/>
          <w:rFonts w:ascii="Comic Sans MS" w:hAnsi="Comic Sans MS"/>
        </w:rPr>
        <w:t xml:space="preserve">maçaneta da porta</w:t>
      </w:r>
      <w:r>
        <w:rPr>
          <w:rFonts w:ascii="Comic Sans MS" w:hAnsi="Comic Sans MS"/>
        </w:rPr>
        <w:t xml:space="preserve"> é o elemento que você pressiona para abrir a porta.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Isso move a chamada </w:t>
      </w:r>
      <w:r>
        <w:rPr>
          <w:b/>
          <w:rFonts w:ascii="Comic Sans MS" w:hAnsi="Comic Sans MS"/>
        </w:rPr>
        <w:t xml:space="preserve">armadilha</w:t>
      </w:r>
      <w:r>
        <w:rPr>
          <w:rFonts w:ascii="Comic Sans MS" w:hAnsi="Comic Sans MS"/>
        </w:rPr>
        <w:t xml:space="preserve"> (</w:t>
      </w:r>
      <w:r>
        <w:rPr>
          <w:b/>
          <w:rFonts w:ascii="Comic Sans MS" w:hAnsi="Comic Sans MS"/>
        </w:rPr>
        <w:t xml:space="preserve">snapper),</w:t>
      </w:r>
      <w:r>
        <w:rPr>
          <w:rFonts w:ascii="Comic Sans MS" w:hAnsi="Comic Sans MS"/>
        </w:rPr>
        <w:t xml:space="preserve"> que trava na placa de bloqueio da moldura da porta quando a porta está fechada.</w:t>
      </w:r>
    </w:p>
    <w:p w14:paraId="6E644D2C" w14:textId="16098E5F" w:rsidR="00FE7871" w:rsidRDefault="00FE7871" w:rsidP="00FE7871">
      <w:pPr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drawing>
          <wp:anchor distT="0" distB="0" distL="114300" distR="114300" simplePos="0" relativeHeight="251659264" behindDoc="0" locked="0" layoutInCell="1" allowOverlap="1" wp14:anchorId="10F551FD" wp14:editId="59E088DD">
            <wp:simplePos x="0" y="0"/>
            <wp:positionH relativeFrom="column">
              <wp:posOffset>3213735</wp:posOffset>
            </wp:positionH>
            <wp:positionV relativeFrom="paragraph">
              <wp:posOffset>250825</wp:posOffset>
            </wp:positionV>
            <wp:extent cx="704850" cy="1348105"/>
            <wp:effectExtent l="0" t="0" r="0" b="4445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1348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</w:rPr>
        <w:drawing>
          <wp:anchor distT="0" distB="0" distL="114300" distR="114300" simplePos="0" relativeHeight="251658240" behindDoc="1" locked="0" layoutInCell="1" allowOverlap="1" wp14:anchorId="60530703" wp14:editId="29058FBC">
            <wp:simplePos x="0" y="0"/>
            <wp:positionH relativeFrom="column">
              <wp:posOffset>309245</wp:posOffset>
            </wp:positionH>
            <wp:positionV relativeFrom="paragraph">
              <wp:posOffset>149225</wp:posOffset>
            </wp:positionV>
            <wp:extent cx="781050" cy="1490980"/>
            <wp:effectExtent l="0" t="0" r="0" b="0"/>
            <wp:wrapTight wrapText="bothSides">
              <wp:wrapPolygon edited="0">
                <wp:start x="0" y="0"/>
                <wp:lineTo x="0" y="21250"/>
                <wp:lineTo x="21073" y="21250"/>
                <wp:lineTo x="21073" y="0"/>
                <wp:lineTo x="0" y="0"/>
              </wp:wrapPolygon>
            </wp:wrapTight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490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B92B47" w14:textId="483AA959" w:rsidR="009373E1" w:rsidRDefault="00FE7871" w:rsidP="009373E1">
      <w:pPr>
        <w:jc w:val="left"/>
        <w:rPr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Armadilha</w:t>
      </w:r>
      <w:r>
        <w:rPr>
          <w:rFonts w:ascii="Comic Sans MS" w:hAnsi="Comic Sans MS"/>
        </w:rPr>
        <w:t xml:space="preserve"> ou também</w:t>
      </w:r>
    </w:p>
    <w:p w14:paraId="10D68863" w14:textId="77777777" w:rsidR="009373E1" w:rsidRDefault="009373E1" w:rsidP="009373E1">
      <w:pPr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Snapper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14:paraId="5D7DF0F1" w14:textId="133C33CD" w:rsidR="00FE7871" w:rsidRPr="00FE7871" w:rsidRDefault="00FE7871" w:rsidP="009373E1">
      <w:pPr>
        <w:jc w:val="left"/>
        <w:rPr>
          <w:rFonts w:ascii="Comic Sans MS" w:hAnsi="Comic Sans MS" w:cstheme="minorBidi"/>
        </w:rPr>
      </w:pPr>
    </w:p>
    <w:p w14:paraId="76B7B5C4" w14:textId="70A63E73" w:rsidR="00A57CDC" w:rsidRPr="009373E1" w:rsidRDefault="009373E1" w:rsidP="006722E7">
      <w:pPr>
        <w:rPr>
          <w:b/>
          <w:bCs/>
          <w:rFonts w:ascii="Comic Sans MS" w:hAnsi="Comic Sans MS" w:cstheme="minorBidi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b/>
          <w:rFonts w:ascii="Comic Sans MS" w:hAnsi="Comic Sans MS"/>
        </w:rPr>
        <w:t xml:space="preserve">Trinco</w:t>
      </w:r>
    </w:p>
    <w:p w14:paraId="0CA35F3E" w14:textId="1C9F4D8B" w:rsidR="00FE7871" w:rsidRDefault="00FE7871" w:rsidP="006722E7">
      <w:pPr>
        <w:rPr>
          <w:rFonts w:ascii="Comic Sans MS" w:hAnsi="Comic Sans MS" w:cstheme="minorBidi"/>
        </w:rPr>
      </w:pPr>
    </w:p>
    <w:p w14:paraId="07612B2A" w14:textId="77777777" w:rsidR="009373E1" w:rsidRPr="009373E1" w:rsidRDefault="009373E1" w:rsidP="009373E1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 </w:t>
      </w:r>
      <w:r>
        <w:rPr>
          <w:b/>
          <w:rFonts w:ascii="Comic Sans MS" w:hAnsi="Comic Sans MS"/>
        </w:rPr>
        <w:t xml:space="preserve">trinco</w:t>
      </w:r>
      <w:r>
        <w:rPr>
          <w:rFonts w:ascii="Comic Sans MS" w:hAnsi="Comic Sans MS"/>
        </w:rPr>
        <w:t xml:space="preserve"> é um termo geral para o componente que bloqueia a porta no estado fechado, o que pode ser realizado de várias maneiras.</w:t>
      </w:r>
    </w:p>
    <w:p w14:paraId="5F852A33" w14:textId="4C4ECC4C" w:rsidR="009373E1" w:rsidRPr="009373E1" w:rsidRDefault="009373E1" w:rsidP="009373E1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Não importa se o trinco é operado através de uma fechadura, seja empurrado para a frente, inserido, girado ou fisgado (portão do jardim).</w:t>
      </w:r>
    </w:p>
    <w:p w14:paraId="12EDD577" w14:textId="00CECB96" w:rsidR="00FE7871" w:rsidRDefault="0088335C" w:rsidP="009373E1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 trinco pode ser um feixe solto, um gancho de fenda ou parafusos deslizantes, ou até mesmo uma parte móvel em diferentes formas de uma fechadura.</w:t>
      </w:r>
    </w:p>
    <w:p w14:paraId="71039C3E" w14:textId="77777777" w:rsidR="009373E1" w:rsidRPr="00EA192A" w:rsidRDefault="009373E1" w:rsidP="006722E7">
      <w:pPr>
        <w:rPr>
          <w:rFonts w:ascii="Comic Sans MS" w:hAnsi="Comic Sans MS" w:cstheme="minorBidi"/>
        </w:rPr>
      </w:pPr>
    </w:p>
    <w:p w14:paraId="3192D38C" w14:textId="1A16D080" w:rsidR="00EA192A" w:rsidRPr="00EA192A" w:rsidRDefault="00EA192A" w:rsidP="00EA192A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Tarefas temáticas</w:t>
      </w:r>
    </w:p>
    <w:p w14:paraId="3BFE857D" w14:textId="0515AD73" w:rsidR="0069435D" w:rsidRDefault="00C132B6" w:rsidP="00132115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Mantenha a porta aberta e pressione a maçaneta da porta (o conector vermelho 15 na frente da porta).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Tente descrever o processo mecânico em etapas individuais quando a maçaneta da porta é pressionada.</w:t>
      </w:r>
      <w:r>
        <w:rPr>
          <w:rFonts w:ascii="Comic Sans MS" w:hAnsi="Comic Sans MS"/>
        </w:rPr>
        <w:t xml:space="preserve"> </w:t>
      </w:r>
    </w:p>
    <w:p w14:paraId="138137AD" w14:textId="4B7E0C03" w:rsidR="0049674E" w:rsidRDefault="00132115" w:rsidP="0069435D">
      <w:pPr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Siga o caminho da força exercida sobre a maçaneta da porta através do eixo rotativo até a parte de trás da porta.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Ali está o "trinco" deslizante da porta.</w:t>
      </w:r>
    </w:p>
    <w:p w14:paraId="7D664D40" w14:textId="092A63B1" w:rsidR="00DF7815" w:rsidRPr="000407B2" w:rsidRDefault="000407B2" w:rsidP="000407B2">
      <w:pPr>
        <w:ind w:left="993" w:hanging="425"/>
        <w:rPr>
          <w:rFonts w:ascii="Comic Sans MS" w:hAnsi="Comic Sans MS" w:cstheme="minorBidi"/>
        </w:rPr>
      </w:pPr>
      <w:bookmarkStart w:id="1" w:name="_Hlk108357357"/>
      <w:r>
        <w:rPr>
          <w:rFonts w:ascii="Comic Sans MS" w:hAnsi="Comic Sans MS"/>
        </w:rPr>
        <w:t xml:space="preserve">a)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Ao abrir a porta, a maçaneta da porta é pressionada para ___________</w:t>
      </w:r>
    </w:p>
    <w:p w14:paraId="7107DA05" w14:textId="0F3F7A25" w:rsidR="0052194A" w:rsidRDefault="000407B2" w:rsidP="000407B2">
      <w:pPr>
        <w:ind w:left="993" w:hanging="425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b)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Isso faz com que o eixo da maçaneta da porta gire para ________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(Visto pela frente)</w:t>
      </w:r>
    </w:p>
    <w:p w14:paraId="3E04835C" w14:textId="5D085323" w:rsidR="00DF7815" w:rsidRDefault="009A6AD4" w:rsidP="000407B2">
      <w:pPr>
        <w:ind w:left="993" w:hanging="425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Na parte de trás da porta, o bloco 7.5 com não exatamente conectado ao conector 15 vira para _______.</w:t>
      </w:r>
    </w:p>
    <w:p w14:paraId="3DBD86D2" w14:textId="55B5CD6A" w:rsidR="00DD5795" w:rsidRDefault="008E2515" w:rsidP="000407B2">
      <w:pPr>
        <w:ind w:left="993" w:hanging="425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O conector-15 _______ o trinco da porta (ambos os feixes de ângulo 15 e a pedra angular fixada de 30°)</w:t>
      </w:r>
    </w:p>
    <w:p w14:paraId="31698855" w14:textId="533F0DBB" w:rsidR="00EE6903" w:rsidRDefault="00DD5795" w:rsidP="00DD5795">
      <w:pPr>
        <w:ind w:left="993" w:firstLine="425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 ] para longe da moldura da porta.</w:t>
      </w:r>
    </w:p>
    <w:p w14:paraId="34FE9B05" w14:textId="1E04B539" w:rsidR="00DD5795" w:rsidRDefault="00DD5795" w:rsidP="00DD5795">
      <w:pPr>
        <w:ind w:left="993" w:firstLine="425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 ] para dentro da moldura da porta</w:t>
      </w:r>
    </w:p>
    <w:p w14:paraId="2621B0A3" w14:textId="77777777" w:rsidR="002F5F2C" w:rsidRDefault="00DD5795" w:rsidP="00DD5795">
      <w:pPr>
        <w:ind w:left="993" w:hanging="425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 mola (a pista em I 45) ________.</w:t>
      </w:r>
      <w:r>
        <w:rPr>
          <w:rFonts w:ascii="Comic Sans MS" w:hAnsi="Comic Sans MS"/>
        </w:rPr>
        <w:t xml:space="preserve"> </w:t>
      </w:r>
    </w:p>
    <w:p w14:paraId="35A9124A" w14:textId="5A06A9D7" w:rsidR="00DD5795" w:rsidRDefault="002F5F2C" w:rsidP="00DD5795">
      <w:pPr>
        <w:ind w:left="993" w:hanging="425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f)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Ao soltar a maçaneta da porta, o ________ faz com que o trinco da porta seja pressionado de volta para __________.</w:t>
      </w:r>
    </w:p>
    <w:bookmarkEnd w:id="1"/>
    <w:p w14:paraId="282A1131" w14:textId="2F74F99B" w:rsidR="00DF7815" w:rsidRDefault="00DF7815" w:rsidP="00AC1179">
      <w:pPr>
        <w:rPr>
          <w:rFonts w:ascii="Comic Sans MS" w:hAnsi="Comic Sans MS" w:cstheme="minorBidi"/>
        </w:rPr>
      </w:pPr>
    </w:p>
    <w:p w14:paraId="201ACC59" w14:textId="246A76C7" w:rsidR="006F6D4D" w:rsidRDefault="006A284A" w:rsidP="00CC2CBB">
      <w:pPr>
        <w:spacing w:before="240"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Às vezes pode acontecer que nossa porta construída também seja aberta sem uma maçaneta de porta pressionada.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Quais componentes você tem que ajustar para que isso não aconteça?</w:t>
      </w:r>
    </w:p>
    <w:p w14:paraId="6F3D3DF7" w14:textId="0ED8329C" w:rsidR="00833F8E" w:rsidRPr="00833F8E" w:rsidRDefault="00833F8E" w:rsidP="00833F8E">
      <w:pPr>
        <w:spacing w:before="240"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Se a porta se abrir, o ____________________ precisa entrar de volta na direção da moldura da porta até a _______.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 mola deve empurrar de forma confiável a pedra angular 30° para dentro da placa de bloqueio (o o feixe angular 30 na moldura da porta).</w:t>
      </w:r>
    </w:p>
    <w:p w14:paraId="33C3AA70" w14:textId="77777777" w:rsidR="00201DF4" w:rsidRDefault="00201DF4" w:rsidP="00201DF4">
      <w:pPr>
        <w:ind w:firstLine="567"/>
        <w:rPr>
          <w:rFonts w:ascii="Comic Sans MS" w:hAnsi="Comic Sans MS" w:cstheme="minorBidi"/>
        </w:rPr>
      </w:pPr>
    </w:p>
    <w:p w14:paraId="6B29577B" w14:textId="201FCF54" w:rsidR="00AE3C01" w:rsidRPr="00AE3C01" w:rsidRDefault="00CC2CBB" w:rsidP="00AE3C01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Feche a porta do "alto" "batendo-a", ou seja, sem empurrar a maçaneta da porta.</w:t>
      </w:r>
    </w:p>
    <w:p w14:paraId="6075FE54" w14:textId="51E4B790" w:rsidR="00AE3C01" w:rsidRDefault="00AE3C01" w:rsidP="00AE3C01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Por que isso funciona?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Para fazer isso, olhe para o snapper da porta na porta da sala de aula.</w:t>
      </w:r>
    </w:p>
    <w:p w14:paraId="05D5DEE0" w14:textId="49743810" w:rsidR="00AE3C01" w:rsidRPr="00AE3C01" w:rsidRDefault="00AE3C01" w:rsidP="00AE3C01">
      <w:pPr>
        <w:ind w:left="567"/>
        <w:rPr>
          <w:rFonts w:ascii="Comic Sans MS" w:hAnsi="Comic Sans MS" w:cstheme="minorBidi"/>
        </w:rPr>
      </w:pPr>
      <w:bookmarkStart w:id="2" w:name="_Hlk108359561"/>
      <w:r>
        <w:rPr>
          <w:rFonts w:ascii="Comic Sans MS" w:hAnsi="Comic Sans MS"/>
        </w:rPr>
        <w:t xml:space="preserve">Isso funciona porque a pedra angular 30° ___________ bate na moldura da porta.</w:t>
      </w:r>
    </w:p>
    <w:bookmarkEnd w:id="2"/>
    <w:p w14:paraId="6BC4BE16" w14:textId="2FFCA348" w:rsidR="00EA192A" w:rsidRDefault="00D06592" w:rsidP="00AE3C01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b)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Imagine que a nossa porta não pode simplesmente ser pressionada porque o trinco da porta não trava corretamente na placa de bloqueio (feixe angular 30 na moldura da porta):</w:t>
      </w:r>
    </w:p>
    <w:p w14:paraId="3B7211A2" w14:textId="691DD6DD" w:rsidR="00F11ECD" w:rsidRDefault="00B6548C" w:rsidP="00B6548C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ab/>
      </w:r>
      <w:bookmarkStart w:id="3" w:name="_Hlk108361366"/>
      <w:r>
        <w:rPr>
          <w:rFonts w:ascii="Comic Sans MS" w:hAnsi="Comic Sans MS"/>
        </w:rPr>
        <w:t xml:space="preserve">Então, o ____________________ deve ser empurrado para a ________.</w:t>
      </w:r>
    </w:p>
    <w:bookmarkEnd w:id="3"/>
    <w:p w14:paraId="63111F88" w14:textId="77777777" w:rsidR="00B6548C" w:rsidRDefault="00B6548C" w:rsidP="00B6548C">
      <w:pPr>
        <w:ind w:left="567" w:hanging="567"/>
        <w:rPr>
          <w:rFonts w:ascii="Comic Sans MS" w:hAnsi="Comic Sans MS" w:cstheme="minorBidi"/>
        </w:rPr>
      </w:pPr>
    </w:p>
    <w:p w14:paraId="302E3F63" w14:textId="7B8CFA44" w:rsidR="007B031B" w:rsidRPr="00EA192A" w:rsidRDefault="007B031B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Tarefas experimentais</w:t>
      </w:r>
    </w:p>
    <w:p w14:paraId="593E3F93" w14:textId="71E2322A" w:rsidR="003F2FD1" w:rsidRDefault="00E754A5" w:rsidP="001C5AFF">
      <w:pPr>
        <w:spacing w:before="240"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Mova o bloco 15 com o elástico da pista em I 45 na parte de trás da porta para relembrar os problemas das tarefas temáticas 2 e 3.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Que conclusões você tira disso?</w:t>
      </w:r>
    </w:p>
    <w:p w14:paraId="62259420" w14:textId="77777777" w:rsidR="00135173" w:rsidRDefault="00135173" w:rsidP="00135173">
      <w:pPr>
        <w:spacing w:before="24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56B07CB8" w14:textId="77777777" w:rsidR="00135173" w:rsidRDefault="00135173" w:rsidP="00135173">
      <w:pPr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4BAD8AAA" w14:textId="2AB5C709" w:rsidR="00135173" w:rsidRDefault="00135173" w:rsidP="00135173">
      <w:pPr>
        <w:spacing w:before="240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549B324E" w14:textId="77777777" w:rsidR="00135173" w:rsidRDefault="00135173" w:rsidP="00135173">
      <w:pPr>
        <w:spacing w:before="240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1AA17FAF" w14:textId="77777777" w:rsidR="00135173" w:rsidRDefault="00135173" w:rsidP="00135173">
      <w:pPr>
        <w:spacing w:before="240"/>
        <w:ind w:firstLine="567"/>
        <w:rPr>
          <w:rFonts w:ascii="Comic Sans MS" w:hAnsi="Comic Sans MS" w:cstheme="minorBidi"/>
        </w:rPr>
      </w:pPr>
    </w:p>
    <w:p w14:paraId="68E9D0B4" w14:textId="00CFF8FD" w:rsidR="003F2FD1" w:rsidRDefault="00CF04B2" w:rsidP="00CF04B2">
      <w:pPr>
        <w:spacing w:before="240"/>
        <w:ind w:left="709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Descubra a posição em que a porta se fecha direito com a ajuda da maçaneta da porta, mas ao mesmo tempo pode ser simplesmente pressionada para fechar.</w:t>
      </w:r>
    </w:p>
    <w:p w14:paraId="39B21F3F" w14:textId="5627C158" w:rsidR="00D6446C" w:rsidRDefault="00560D52" w:rsidP="0095317A">
      <w:pPr>
        <w:spacing w:before="240"/>
        <w:ind w:left="709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Remova o plano vermelho "Bloco de construção 15x30x5 com ranhura e cone" da última etapa de construção das instruções na parte de trás da porta.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Por que a porta não funciona mais corretamente?</w:t>
      </w:r>
    </w:p>
    <w:p w14:paraId="2CDAB85D" w14:textId="77777777" w:rsidR="007037F1" w:rsidRDefault="007037F1" w:rsidP="007037F1">
      <w:pPr>
        <w:spacing w:before="24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5DDF9542" w14:textId="77777777" w:rsidR="007037F1" w:rsidRDefault="007037F1" w:rsidP="007037F1">
      <w:pPr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656DFE22" w14:textId="77777777" w:rsidR="007037F1" w:rsidRDefault="007037F1" w:rsidP="007037F1">
      <w:pPr>
        <w:spacing w:before="240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2E811A6B" w14:textId="77777777" w:rsidR="003E4682" w:rsidRDefault="003E4682">
      <w:pPr>
        <w:spacing w:after="0"/>
        <w:jc w:val="left"/>
        <w:rPr>
          <w:rFonts w:ascii="Comic Sans MS" w:hAnsi="Comic Sans MS" w:cstheme="minorBidi"/>
        </w:rPr>
      </w:pPr>
    </w:p>
    <w:p w14:paraId="4B5EB0C6" w14:textId="7738A4EF" w:rsidR="008F1EBB" w:rsidRPr="00EA192A" w:rsidRDefault="008F1EBB">
      <w:pPr>
        <w:spacing w:after="0"/>
        <w:jc w:val="left"/>
        <w:rPr>
          <w:rFonts w:ascii="Comic Sans MS" w:hAnsi="Comic Sans MS" w:cstheme="minorBidi"/>
        </w:rPr>
      </w:pPr>
      <w:r>
        <w:br w:type="page"/>
      </w:r>
    </w:p>
    <w:p w14:paraId="0A6BB287" w14:textId="77777777" w:rsidR="000E3CC9" w:rsidRPr="00EA192A" w:rsidRDefault="000E3CC9" w:rsidP="000E3CC9">
      <w:pPr>
        <w:pStyle w:val="Kategorie"/>
        <w:rPr>
          <w:rFonts w:ascii="Comic Sans MS" w:hAnsi="Comic Sans MS"/>
        </w:rPr>
      </w:pPr>
      <w:bookmarkStart w:id="4" w:name="_Hlk108169388"/>
      <w:r>
        <w:rPr>
          <w:sz w:val="32"/>
          <w:rFonts w:ascii="Comic Sans MS" w:hAnsi="Comic Sans MS"/>
        </w:rPr>
        <w:t xml:space="preserve">Sistemas</w:t>
      </w:r>
    </w:p>
    <w:p w14:paraId="452889CF" w14:textId="4C622020" w:rsidR="00033719" w:rsidRPr="00EA192A" w:rsidRDefault="003E098D" w:rsidP="00033719">
      <w:pPr>
        <w:pStyle w:val="berschrift1"/>
        <w:rPr>
          <w:szCs w:val="20"/>
          <w:rFonts w:ascii="Comic Sans MS" w:hAnsi="Comic Sans MS"/>
        </w:rPr>
      </w:pPr>
      <w:r>
        <w:rPr>
          <w:rFonts w:ascii="Comic Sans MS" w:hAnsi="Comic Sans MS"/>
        </w:rPr>
        <w:t xml:space="preserve">Porta de sala</w:t>
      </w:r>
    </w:p>
    <w:p w14:paraId="569BE96B" w14:textId="77777777" w:rsidR="009F7A10" w:rsidRPr="00EA192A" w:rsidRDefault="009F7A10" w:rsidP="000E3CC9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Informações adicionais</w:t>
      </w:r>
    </w:p>
    <w:p w14:paraId="0CE924CA" w14:textId="004F9BAA" w:rsidR="000E4466" w:rsidRPr="00EA192A" w:rsidRDefault="009F7A10" w:rsidP="00C132B6">
      <w:pPr>
        <w:pStyle w:val="Literatur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[1]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2" w:history="1">
        <w:r>
          <w:rPr>
            <w:rStyle w:val="Hyperlink"/>
            <w:rFonts w:ascii="Comic Sans MS" w:hAnsi="Comic Sans MS"/>
          </w:rPr>
          <w:t xml:space="preserve">Maçaneta de porta</w:t>
        </w:r>
      </w:hyperlink>
      <w:r>
        <w:rPr>
          <w:rFonts w:ascii="Comic Sans MS" w:hAnsi="Comic Sans MS"/>
        </w:rPr>
        <w:t xml:space="preserve">.</w:t>
      </w:r>
      <w:bookmarkEnd w:id="4"/>
    </w:p>
    <w:sectPr w:rsidR="000E4466" w:rsidRPr="00EA192A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804CD" w14:textId="77777777" w:rsidR="002F3C53" w:rsidRDefault="002F3C53">
      <w:r>
        <w:separator/>
      </w:r>
    </w:p>
  </w:endnote>
  <w:endnote w:type="continuationSeparator" w:id="0">
    <w:p w14:paraId="57574A71" w14:textId="77777777" w:rsidR="002F3C53" w:rsidRDefault="002F3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5B47A" w14:textId="77777777" w:rsidR="002F3C53" w:rsidRDefault="002F3C53">
      <w:r>
        <w:separator/>
      </w:r>
    </w:p>
  </w:footnote>
  <w:footnote w:type="continuationSeparator" w:id="0">
    <w:p w14:paraId="5B4EB130" w14:textId="77777777" w:rsidR="002F3C53" w:rsidRDefault="002F3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0F09BE6A" w:rsidR="008F1C46" w:rsidRPr="001A4BE3" w:rsidRDefault="00C41CC0">
    <w:pPr>
      <w:pStyle w:val="Kopfzeile"/>
    </w:pPr>
    <w:r>
      <w:t xml:space="preserve">Conjunto de classe </w:t>
    </w: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5" w:name="_Hlk81998285"/>
    <w:bookmarkStart w:id="6" w:name="_Hlk103252460"/>
    <w:bookmarkStart w:id="7" w:name="_Hlk104789829"/>
    <w:r>
      <w:t xml:space="preserve">Máquinas Simples </w:t>
    </w:r>
    <w:bookmarkEnd w:id="5"/>
    <w:r>
      <w:t xml:space="preserve">– </w:t>
    </w:r>
    <w:bookmarkEnd w:id="6"/>
    <w:r>
      <w:t xml:space="preserve">Nível Primário</w:t>
    </w:r>
    <w:bookmarkEnd w:id="7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1F444A"/>
    <w:multiLevelType w:val="hybridMultilevel"/>
    <w:tmpl w:val="5FCEC8A2"/>
    <w:lvl w:ilvl="0" w:tplc="043CF076">
      <w:start w:val="1"/>
      <w:numFmt w:val="lowerLetter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816961"/>
    <w:multiLevelType w:val="hybridMultilevel"/>
    <w:tmpl w:val="E99CC2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5879E6"/>
    <w:multiLevelType w:val="hybridMultilevel"/>
    <w:tmpl w:val="C5FE140C"/>
    <w:lvl w:ilvl="0" w:tplc="EC7602D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06A3E65"/>
    <w:multiLevelType w:val="hybridMultilevel"/>
    <w:tmpl w:val="3BF48788"/>
    <w:lvl w:ilvl="0" w:tplc="CEB8046E">
      <w:start w:val="2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0342432">
    <w:abstractNumId w:val="25"/>
  </w:num>
  <w:num w:numId="2" w16cid:durableId="1292589196">
    <w:abstractNumId w:val="10"/>
  </w:num>
  <w:num w:numId="3" w16cid:durableId="669597051">
    <w:abstractNumId w:val="10"/>
  </w:num>
  <w:num w:numId="4" w16cid:durableId="430247601">
    <w:abstractNumId w:val="10"/>
  </w:num>
  <w:num w:numId="5" w16cid:durableId="2003849643">
    <w:abstractNumId w:val="10"/>
  </w:num>
  <w:num w:numId="6" w16cid:durableId="1875998588">
    <w:abstractNumId w:val="10"/>
  </w:num>
  <w:num w:numId="7" w16cid:durableId="1199708034">
    <w:abstractNumId w:val="10"/>
  </w:num>
  <w:num w:numId="8" w16cid:durableId="1604261216">
    <w:abstractNumId w:val="10"/>
  </w:num>
  <w:num w:numId="9" w16cid:durableId="1366254804">
    <w:abstractNumId w:val="10"/>
  </w:num>
  <w:num w:numId="10" w16cid:durableId="377362549">
    <w:abstractNumId w:val="10"/>
  </w:num>
  <w:num w:numId="11" w16cid:durableId="1770351666">
    <w:abstractNumId w:val="14"/>
  </w:num>
  <w:num w:numId="12" w16cid:durableId="629240747">
    <w:abstractNumId w:val="31"/>
  </w:num>
  <w:num w:numId="13" w16cid:durableId="2059350365">
    <w:abstractNumId w:val="13"/>
  </w:num>
  <w:num w:numId="14" w16cid:durableId="1518350268">
    <w:abstractNumId w:val="35"/>
  </w:num>
  <w:num w:numId="15" w16cid:durableId="193619204">
    <w:abstractNumId w:val="18"/>
  </w:num>
  <w:num w:numId="16" w16cid:durableId="1569876051">
    <w:abstractNumId w:val="16"/>
  </w:num>
  <w:num w:numId="17" w16cid:durableId="1483932789">
    <w:abstractNumId w:val="17"/>
  </w:num>
  <w:num w:numId="18" w16cid:durableId="623004591">
    <w:abstractNumId w:val="19"/>
  </w:num>
  <w:num w:numId="19" w16cid:durableId="869951067">
    <w:abstractNumId w:val="34"/>
  </w:num>
  <w:num w:numId="20" w16cid:durableId="1964648642">
    <w:abstractNumId w:val="29"/>
  </w:num>
  <w:num w:numId="21" w16cid:durableId="1350990576">
    <w:abstractNumId w:val="27"/>
  </w:num>
  <w:num w:numId="22" w16cid:durableId="1822848655">
    <w:abstractNumId w:val="20"/>
  </w:num>
  <w:num w:numId="23" w16cid:durableId="2109543986">
    <w:abstractNumId w:val="22"/>
  </w:num>
  <w:num w:numId="24" w16cid:durableId="678384102">
    <w:abstractNumId w:val="21"/>
  </w:num>
  <w:num w:numId="25" w16cid:durableId="1100367560">
    <w:abstractNumId w:val="26"/>
  </w:num>
  <w:num w:numId="26" w16cid:durableId="759981943">
    <w:abstractNumId w:val="33"/>
  </w:num>
  <w:num w:numId="27" w16cid:durableId="1110851947">
    <w:abstractNumId w:val="9"/>
  </w:num>
  <w:num w:numId="28" w16cid:durableId="176576008">
    <w:abstractNumId w:val="7"/>
  </w:num>
  <w:num w:numId="29" w16cid:durableId="1208838793">
    <w:abstractNumId w:val="6"/>
  </w:num>
  <w:num w:numId="30" w16cid:durableId="255283855">
    <w:abstractNumId w:val="5"/>
  </w:num>
  <w:num w:numId="31" w16cid:durableId="478497806">
    <w:abstractNumId w:val="4"/>
  </w:num>
  <w:num w:numId="32" w16cid:durableId="1926572119">
    <w:abstractNumId w:val="8"/>
  </w:num>
  <w:num w:numId="33" w16cid:durableId="1522433360">
    <w:abstractNumId w:val="3"/>
  </w:num>
  <w:num w:numId="34" w16cid:durableId="737245535">
    <w:abstractNumId w:val="2"/>
  </w:num>
  <w:num w:numId="35" w16cid:durableId="2083092241">
    <w:abstractNumId w:val="1"/>
  </w:num>
  <w:num w:numId="36" w16cid:durableId="140343291">
    <w:abstractNumId w:val="0"/>
  </w:num>
  <w:num w:numId="37" w16cid:durableId="1890022953">
    <w:abstractNumId w:val="12"/>
  </w:num>
  <w:num w:numId="38" w16cid:durableId="1993751879">
    <w:abstractNumId w:val="24"/>
  </w:num>
  <w:num w:numId="39" w16cid:durableId="332953433">
    <w:abstractNumId w:val="30"/>
  </w:num>
  <w:num w:numId="40" w16cid:durableId="299001316">
    <w:abstractNumId w:val="32"/>
  </w:num>
  <w:num w:numId="41" w16cid:durableId="1095783094">
    <w:abstractNumId w:val="15"/>
  </w:num>
  <w:num w:numId="42" w16cid:durableId="569000529">
    <w:abstractNumId w:val="11"/>
  </w:num>
  <w:num w:numId="43" w16cid:durableId="1038699086">
    <w:abstractNumId w:val="28"/>
  </w:num>
  <w:num w:numId="44" w16cid:durableId="1836918956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 w:grammar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3719"/>
    <w:rsid w:val="0003721F"/>
    <w:rsid w:val="000407B2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3F54"/>
    <w:rsid w:val="000A58E5"/>
    <w:rsid w:val="000B0025"/>
    <w:rsid w:val="000C0C66"/>
    <w:rsid w:val="000C50C9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178A6"/>
    <w:rsid w:val="00123128"/>
    <w:rsid w:val="0012561E"/>
    <w:rsid w:val="001278F5"/>
    <w:rsid w:val="00132115"/>
    <w:rsid w:val="0013458C"/>
    <w:rsid w:val="00135173"/>
    <w:rsid w:val="00136823"/>
    <w:rsid w:val="001418C5"/>
    <w:rsid w:val="0014583C"/>
    <w:rsid w:val="00150FB2"/>
    <w:rsid w:val="00151176"/>
    <w:rsid w:val="001535D9"/>
    <w:rsid w:val="0015733B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C5AFF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1DF4"/>
    <w:rsid w:val="00204678"/>
    <w:rsid w:val="002046AD"/>
    <w:rsid w:val="00205E7E"/>
    <w:rsid w:val="00217A7E"/>
    <w:rsid w:val="00226598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C4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31EA"/>
    <w:rsid w:val="002E76E9"/>
    <w:rsid w:val="002E78C1"/>
    <w:rsid w:val="002F099E"/>
    <w:rsid w:val="002F3C53"/>
    <w:rsid w:val="002F5F2C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24ED5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4CA5"/>
    <w:rsid w:val="003C0D47"/>
    <w:rsid w:val="003C1EF0"/>
    <w:rsid w:val="003C382C"/>
    <w:rsid w:val="003D0688"/>
    <w:rsid w:val="003D5BEC"/>
    <w:rsid w:val="003D6899"/>
    <w:rsid w:val="003E098D"/>
    <w:rsid w:val="003E4682"/>
    <w:rsid w:val="003E6967"/>
    <w:rsid w:val="003E72D3"/>
    <w:rsid w:val="003F2FD1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2101E"/>
    <w:rsid w:val="0052194A"/>
    <w:rsid w:val="0053689F"/>
    <w:rsid w:val="005420BE"/>
    <w:rsid w:val="00543BE7"/>
    <w:rsid w:val="00543C89"/>
    <w:rsid w:val="005441F2"/>
    <w:rsid w:val="00560D52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34FE"/>
    <w:rsid w:val="005B6766"/>
    <w:rsid w:val="005C00E9"/>
    <w:rsid w:val="005C7C2C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35D"/>
    <w:rsid w:val="00694B51"/>
    <w:rsid w:val="006A284A"/>
    <w:rsid w:val="006A32D0"/>
    <w:rsid w:val="006A42A6"/>
    <w:rsid w:val="006B181A"/>
    <w:rsid w:val="006B5425"/>
    <w:rsid w:val="006C14DA"/>
    <w:rsid w:val="006C41F8"/>
    <w:rsid w:val="006D0435"/>
    <w:rsid w:val="006E3468"/>
    <w:rsid w:val="006E5040"/>
    <w:rsid w:val="006E5EA8"/>
    <w:rsid w:val="006E72F4"/>
    <w:rsid w:val="006F1403"/>
    <w:rsid w:val="006F18A4"/>
    <w:rsid w:val="006F1E9C"/>
    <w:rsid w:val="006F2726"/>
    <w:rsid w:val="006F6D4D"/>
    <w:rsid w:val="00703442"/>
    <w:rsid w:val="007037F1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333A8"/>
    <w:rsid w:val="00833F8E"/>
    <w:rsid w:val="00835C38"/>
    <w:rsid w:val="00837131"/>
    <w:rsid w:val="00842A30"/>
    <w:rsid w:val="0084523A"/>
    <w:rsid w:val="00845D86"/>
    <w:rsid w:val="00845F6A"/>
    <w:rsid w:val="00851230"/>
    <w:rsid w:val="008525CE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300D"/>
    <w:rsid w:val="0088335C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09EC"/>
    <w:rsid w:val="008E2515"/>
    <w:rsid w:val="008E2C4A"/>
    <w:rsid w:val="008E43BD"/>
    <w:rsid w:val="008F1C46"/>
    <w:rsid w:val="008F1EBB"/>
    <w:rsid w:val="008F3397"/>
    <w:rsid w:val="008F33A0"/>
    <w:rsid w:val="008F5BE9"/>
    <w:rsid w:val="00904A63"/>
    <w:rsid w:val="009062B0"/>
    <w:rsid w:val="00906F27"/>
    <w:rsid w:val="009070DC"/>
    <w:rsid w:val="009120D3"/>
    <w:rsid w:val="009203DC"/>
    <w:rsid w:val="009229B4"/>
    <w:rsid w:val="00925E4F"/>
    <w:rsid w:val="0093224F"/>
    <w:rsid w:val="00932D8C"/>
    <w:rsid w:val="009373E1"/>
    <w:rsid w:val="00937B5D"/>
    <w:rsid w:val="00942F32"/>
    <w:rsid w:val="00945F8D"/>
    <w:rsid w:val="00946EE1"/>
    <w:rsid w:val="00947EA5"/>
    <w:rsid w:val="00952B09"/>
    <w:rsid w:val="0095317A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A6AD4"/>
    <w:rsid w:val="009C354D"/>
    <w:rsid w:val="009C52DC"/>
    <w:rsid w:val="009C68DF"/>
    <w:rsid w:val="009C6B9D"/>
    <w:rsid w:val="009C7355"/>
    <w:rsid w:val="009C75AA"/>
    <w:rsid w:val="009D00FE"/>
    <w:rsid w:val="009D02A0"/>
    <w:rsid w:val="009D40EE"/>
    <w:rsid w:val="009D4B29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2BD3"/>
    <w:rsid w:val="00A50733"/>
    <w:rsid w:val="00A537E2"/>
    <w:rsid w:val="00A53FC0"/>
    <w:rsid w:val="00A56BA7"/>
    <w:rsid w:val="00A57CDC"/>
    <w:rsid w:val="00A57EEE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95704"/>
    <w:rsid w:val="00AA1A82"/>
    <w:rsid w:val="00AA3870"/>
    <w:rsid w:val="00AB189E"/>
    <w:rsid w:val="00AC0D20"/>
    <w:rsid w:val="00AC1179"/>
    <w:rsid w:val="00AC44C4"/>
    <w:rsid w:val="00AC5A60"/>
    <w:rsid w:val="00AC5E5A"/>
    <w:rsid w:val="00AC6592"/>
    <w:rsid w:val="00AC6B0C"/>
    <w:rsid w:val="00AD5E38"/>
    <w:rsid w:val="00AD6F74"/>
    <w:rsid w:val="00AE004C"/>
    <w:rsid w:val="00AE0F63"/>
    <w:rsid w:val="00AE2DA0"/>
    <w:rsid w:val="00AE3C01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4AA1"/>
    <w:rsid w:val="00B27E9E"/>
    <w:rsid w:val="00B3182D"/>
    <w:rsid w:val="00B31846"/>
    <w:rsid w:val="00B342A2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48C"/>
    <w:rsid w:val="00B658A1"/>
    <w:rsid w:val="00B65CFC"/>
    <w:rsid w:val="00B65E65"/>
    <w:rsid w:val="00B707CB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3EE0"/>
    <w:rsid w:val="00BF56BF"/>
    <w:rsid w:val="00BF665D"/>
    <w:rsid w:val="00BF6743"/>
    <w:rsid w:val="00C0157E"/>
    <w:rsid w:val="00C03CEB"/>
    <w:rsid w:val="00C074CF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485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CBB"/>
    <w:rsid w:val="00CC2E37"/>
    <w:rsid w:val="00CC56F3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04B2"/>
    <w:rsid w:val="00CF16CE"/>
    <w:rsid w:val="00CF31E7"/>
    <w:rsid w:val="00CF5EF7"/>
    <w:rsid w:val="00CF6149"/>
    <w:rsid w:val="00D0105A"/>
    <w:rsid w:val="00D01E7E"/>
    <w:rsid w:val="00D0333D"/>
    <w:rsid w:val="00D06592"/>
    <w:rsid w:val="00D131A4"/>
    <w:rsid w:val="00D1444B"/>
    <w:rsid w:val="00D247B8"/>
    <w:rsid w:val="00D462A8"/>
    <w:rsid w:val="00D511D3"/>
    <w:rsid w:val="00D51873"/>
    <w:rsid w:val="00D603E0"/>
    <w:rsid w:val="00D6446C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D5795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06F87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2A96"/>
    <w:rsid w:val="00E536A3"/>
    <w:rsid w:val="00E5587F"/>
    <w:rsid w:val="00E56803"/>
    <w:rsid w:val="00E633B8"/>
    <w:rsid w:val="00E72F37"/>
    <w:rsid w:val="00E754A5"/>
    <w:rsid w:val="00E7622D"/>
    <w:rsid w:val="00E77B8E"/>
    <w:rsid w:val="00E81DF1"/>
    <w:rsid w:val="00E8260F"/>
    <w:rsid w:val="00E82918"/>
    <w:rsid w:val="00E8709C"/>
    <w:rsid w:val="00E95820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E6903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1C5C"/>
    <w:rsid w:val="00F9464F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E7871"/>
    <w:rsid w:val="00FF1B1C"/>
    <w:rsid w:val="00FF29E3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947EA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e.wikipedia.org/wiki/T&#252;rklink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2.xml><?xml version="1.0" encoding="utf-8"?>
<ds:datastoreItem xmlns:ds="http://schemas.openxmlformats.org/officeDocument/2006/customXml" ds:itemID="{CF4A8FCB-9818-4BD3-A23E-15E32F3E30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5</Pages>
  <Words>607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4508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2</cp:revision>
  <cp:lastPrinted>2021-08-19T17:10:00Z</cp:lastPrinted>
  <dcterms:created xsi:type="dcterms:W3CDTF">2022-07-19T12:38:00Z</dcterms:created>
  <dcterms:modified xsi:type="dcterms:W3CDTF">2022-07-19T12:38:00Z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