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0E9D1D22" w:rsidR="00DD537C" w:rsidRPr="00EA192A" w:rsidRDefault="008150F4" w:rsidP="00CF2C48">
      <w:pPr>
        <w:pStyle w:val="berschrift1"/>
      </w:pPr>
      <w:r>
        <w:rPr>
          <w:rFonts w:ascii="Comic Sans MS" w:hAnsi="Comic Sans MS"/>
        </w:rPr>
        <w:t xml:space="preserve">Solution sheet</w:t>
      </w:r>
      <w:r>
        <w:t xml:space="preserve"> model 2</w:t>
      </w:r>
    </w:p>
    <w:p w14:paraId="07833756" w14:textId="4C9DF514" w:rsidR="004B4FD0" w:rsidRPr="00EA192A" w:rsidRDefault="0061699C" w:rsidP="00CF2C48">
      <w:pPr>
        <w:pStyle w:val="berschrift1"/>
        <w:rPr>
          <w:szCs w:val="20"/>
        </w:rPr>
      </w:pPr>
      <w:r>
        <w:rPr>
          <w:rFonts w:ascii="Comic Sans MS" w:hAnsi="Comic Sans MS"/>
        </w:rPr>
        <w:t xml:space="preserve">Crane</w:t>
      </w:r>
    </w:p>
    <w:p w14:paraId="40A62C71" w14:textId="77777777" w:rsidR="00564CEB" w:rsidRPr="00EA192A" w:rsidRDefault="00564CEB" w:rsidP="006722E7">
      <w:pPr>
        <w:rPr>
          <w:rFonts w:ascii="Comic Sans MS" w:hAnsi="Comic Sans MS" w:cstheme="minorBidi"/>
        </w:rPr>
      </w:pPr>
    </w:p>
    <w:p w14:paraId="3192D38C" w14:textId="43F6B2BA" w:rsidR="00EA192A" w:rsidRPr="008150F4" w:rsidRDefault="00EA192A" w:rsidP="00CF2C48">
      <w:pPr>
        <w:pStyle w:val="berschrift2"/>
      </w:pPr>
      <w:r>
        <w:rPr>
          <w:rFonts w:ascii="Comic Sans MS" w:hAnsi="Comic Sans MS"/>
        </w:rPr>
        <w:t xml:space="preserve">Topic</w:t>
      </w:r>
      <w:r>
        <w:t xml:space="preserve"> tasks</w:t>
      </w:r>
    </w:p>
    <w:p w14:paraId="4B6F76E5" w14:textId="20566C38" w:rsidR="00740C00" w:rsidRDefault="00C8593B" w:rsidP="00EB1FE0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When the counterweight is attached at the rear, larger weight can be lifted than when there is no counterweight in place.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reason for this is that the counterweight acts against the load on the crane or balances it.</w:t>
      </w:r>
      <w:r>
        <w:rPr>
          <w:rFonts w:ascii="Comic Sans MS" w:hAnsi="Comic Sans MS"/>
        </w:rPr>
        <w:t xml:space="preserve"> </w:t>
      </w:r>
      <w:bookmarkStart w:id="0" w:name="_Hlk108622440"/>
      <w:r>
        <w:rPr>
          <w:rFonts w:ascii="Comic Sans MS" w:hAnsi="Comic Sans MS"/>
        </w:rPr>
        <w:t xml:space="preserve">A load that is suspended right at the end of the crane jib needs more counterweight than a load in the middle or right at the beginning of the crane jib.</w:t>
      </w:r>
      <w:r>
        <w:rPr>
          <w:rFonts w:ascii="Comic Sans MS" w:hAnsi="Comic Sans MS"/>
        </w:rPr>
        <w:t xml:space="preserve"> </w:t>
      </w:r>
    </w:p>
    <w:p w14:paraId="266EF2B8" w14:textId="77777777" w:rsidR="00E645DF" w:rsidRPr="004575E6" w:rsidRDefault="00E645DF" w:rsidP="00E645DF">
      <w:pPr>
        <w:pStyle w:val="Listenabsatz"/>
        <w:rPr>
          <w:rFonts w:ascii="Comic Sans MS" w:hAnsi="Comic Sans MS" w:cstheme="minorBidi"/>
        </w:rPr>
      </w:pPr>
    </w:p>
    <w:bookmarkEnd w:id="0"/>
    <w:p w14:paraId="7ACEB1FE" w14:textId="2F2BEB19" w:rsidR="00E645DF" w:rsidRDefault="00E645DF" w:rsidP="00EB1FE0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</w:t>
      </w:r>
      <w:r>
        <w:rPr>
          <w:b/>
          <w:rFonts w:ascii="Comic Sans MS" w:hAnsi="Comic Sans MS"/>
        </w:rPr>
        <w:t xml:space="preserve">larger</w:t>
      </w:r>
      <w:r>
        <w:rPr>
          <w:rFonts w:ascii="Comic Sans MS" w:hAnsi="Comic Sans MS"/>
        </w:rPr>
        <w:t xml:space="preserve"> the counterweight, the </w:t>
      </w:r>
      <w:r>
        <w:rPr>
          <w:b/>
          <w:rFonts w:ascii="Comic Sans MS" w:hAnsi="Comic Sans MS"/>
        </w:rPr>
        <w:t xml:space="preserve">heavier</w:t>
      </w:r>
      <w:r>
        <w:rPr>
          <w:rFonts w:ascii="Comic Sans MS" w:hAnsi="Comic Sans MS"/>
        </w:rPr>
        <w:t xml:space="preserve"> the load that can be lifted.</w:t>
      </w:r>
    </w:p>
    <w:p w14:paraId="42E6EC3B" w14:textId="77777777" w:rsidR="00EB1FE0" w:rsidRPr="004575E6" w:rsidRDefault="00EB1FE0" w:rsidP="00EB1FE0">
      <w:pPr>
        <w:pStyle w:val="Listenabsatz"/>
        <w:ind w:left="567"/>
        <w:rPr>
          <w:rFonts w:ascii="Comic Sans MS" w:hAnsi="Comic Sans MS" w:cstheme="minorBidi"/>
        </w:rPr>
      </w:pPr>
    </w:p>
    <w:p w14:paraId="26E4646E" w14:textId="2E826C49" w:rsidR="004575E6" w:rsidRDefault="000A0E56" w:rsidP="00EB1FE0">
      <w:pPr>
        <w:pStyle w:val="Listenabsatz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</w:t>
      </w:r>
      <w:r>
        <w:rPr>
          <w:b/>
          <w:rFonts w:ascii="Comic Sans MS" w:hAnsi="Comic Sans MS"/>
        </w:rPr>
        <w:t xml:space="preserve">further</w:t>
      </w:r>
      <w:r>
        <w:rPr>
          <w:rFonts w:ascii="Comic Sans MS" w:hAnsi="Comic Sans MS"/>
        </w:rPr>
        <w:t xml:space="preserve"> the load moves out, the </w:t>
      </w:r>
      <w:r>
        <w:rPr>
          <w:b/>
          <w:rFonts w:ascii="Comic Sans MS" w:hAnsi="Comic Sans MS"/>
        </w:rPr>
        <w:t xml:space="preserve">larger</w:t>
      </w:r>
      <w:r>
        <w:rPr>
          <w:rFonts w:ascii="Comic Sans MS" w:hAnsi="Comic Sans MS"/>
        </w:rPr>
        <w:t xml:space="preserve"> the counterweight has to be to stop the crane falling over.</w:t>
      </w:r>
    </w:p>
    <w:p w14:paraId="5C80F6BC" w14:textId="77777777" w:rsidR="002F6BFC" w:rsidRPr="004575E6" w:rsidRDefault="002F6BFC" w:rsidP="00E645DF">
      <w:pPr>
        <w:pStyle w:val="Listenabsatz"/>
        <w:rPr>
          <w:rFonts w:ascii="Comic Sans MS" w:hAnsi="Comic Sans MS" w:cstheme="minorBidi"/>
        </w:rPr>
      </w:pPr>
    </w:p>
    <w:p w14:paraId="302E3F63" w14:textId="3715A1F4" w:rsidR="007B031B" w:rsidRDefault="007B031B" w:rsidP="00CF2C48">
      <w:pPr>
        <w:pStyle w:val="berschrift2"/>
      </w:pPr>
      <w:r>
        <w:rPr>
          <w:rFonts w:ascii="Comic Sans MS" w:hAnsi="Comic Sans MS"/>
        </w:rPr>
        <w:t xml:space="preserve">Experimental tasks</w:t>
      </w:r>
    </w:p>
    <w:p w14:paraId="60483072" w14:textId="4C5A8A83" w:rsidR="00B56C7C" w:rsidRPr="00EB1FE0" w:rsidRDefault="00216C83" w:rsidP="00216C83">
      <w:pPr>
        <w:pStyle w:val="Listenabsatz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1./2.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The counterforce in the rope on the crank is the same as the force at the end lifting the load.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And this is true no matter how long the rope is.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This is why it doesn’t matter whether the load is at the end, in the middle or at the beginning of the jib.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force you need for cranking is the same everywhere.</w:t>
      </w:r>
    </w:p>
    <w:p w14:paraId="63BB2A7B" w14:textId="1E59A87F" w:rsidR="002B2F10" w:rsidRPr="00036AEF" w:rsidRDefault="002B2F10" w:rsidP="00C84C7F">
      <w:pPr>
        <w:rPr>
          <w:rFonts w:ascii="Comic Sans MS" w:hAnsi="Comic Sans MS"/>
        </w:rPr>
      </w:pPr>
    </w:p>
    <w:p w14:paraId="70A1E015" w14:textId="6BF8D644" w:rsidR="002B2F10" w:rsidRPr="00036AEF" w:rsidRDefault="00C568EE" w:rsidP="0053440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When the crane is tilted, on the other hand, it does matter where the load is.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If the weight of the load is too heavy, the crane might not topple over if the weight is suspended near the tower.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When the load is moved away from the tower, the crane will topple over at some point before the end of the jib is reached.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If it doesn’t, the load is not too heavy.</w:t>
      </w:r>
    </w:p>
    <w:p w14:paraId="0CE924CA" w14:textId="1C945F5E" w:rsidR="000E4466" w:rsidRPr="00EA192A" w:rsidRDefault="006722E7" w:rsidP="00575AE9">
      <w:pPr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Tip</w:t>
      </w:r>
      <w:r>
        <w:rPr>
          <w:rFonts w:ascii="Comic Sans MS" w:hAnsi="Comic Sans MS"/>
        </w:rPr>
        <w:t xml:space="preserve">: the crane will not topple over, of course, if you hold it while cranking </w:t>
      </w:r>
      <w:r>
        <w:rPr>
          <mc:AlternateContent>
            <mc:Choice Requires="w16se">
              <w:rFonts w:ascii="Comic Sans MS" w:hAnsi="Comic Sans MS" w:cstheme="minorBid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9"/>
          </mc:Choice>
          <mc:Fallback>
            <w:t>😉</w:t>
          </mc:Fallback>
        </mc:AlternateContent>
      </w:r>
    </w:p>
    <w:sectPr w:rsidR="000E4466" w:rsidRPr="00EA192A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1BE5F" w14:textId="77777777" w:rsidR="00410829" w:rsidRDefault="00410829">
      <w:r>
        <w:separator/>
      </w:r>
    </w:p>
  </w:endnote>
  <w:endnote w:type="continuationSeparator" w:id="0">
    <w:p w14:paraId="4118561A" w14:textId="77777777" w:rsidR="00410829" w:rsidRDefault="00410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780E" w14:textId="77777777" w:rsidR="002C645A" w:rsidRDefault="002C64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88E2F" w14:textId="77777777" w:rsidR="00410829" w:rsidRDefault="00410829">
      <w:r>
        <w:separator/>
      </w:r>
    </w:p>
  </w:footnote>
  <w:footnote w:type="continuationSeparator" w:id="0">
    <w:p w14:paraId="62CE5D07" w14:textId="77777777" w:rsidR="00410829" w:rsidRDefault="00410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16FC011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1998285"/>
    <w:bookmarkStart w:id="2" w:name="_Hlk103252460"/>
    <w:r>
      <w:t xml:space="preserve">Class Set Statics </w:t>
    </w:r>
    <w:bookmarkEnd w:id="1"/>
    <w:r>
      <w:t xml:space="preserve">– Primary level</w:t>
    </w:r>
    <w:bookmarkEnd w:id="2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3616" w14:textId="77777777" w:rsidR="002C645A" w:rsidRDefault="002C64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BA5744"/>
    <w:multiLevelType w:val="hybridMultilevel"/>
    <w:tmpl w:val="F2486D86"/>
    <w:lvl w:ilvl="0" w:tplc="38BAA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F01C4A"/>
    <w:multiLevelType w:val="hybridMultilevel"/>
    <w:tmpl w:val="160420B4"/>
    <w:lvl w:ilvl="0" w:tplc="0BDE81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EE0F3A"/>
    <w:multiLevelType w:val="hybridMultilevel"/>
    <w:tmpl w:val="7B2E2384"/>
    <w:lvl w:ilvl="0" w:tplc="CA84E7E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77B76"/>
    <w:multiLevelType w:val="hybridMultilevel"/>
    <w:tmpl w:val="C77C84AA"/>
    <w:lvl w:ilvl="0" w:tplc="226A9DD0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54215492">
    <w:abstractNumId w:val="25"/>
  </w:num>
  <w:num w:numId="2" w16cid:durableId="1456365435">
    <w:abstractNumId w:val="10"/>
  </w:num>
  <w:num w:numId="3" w16cid:durableId="980113693">
    <w:abstractNumId w:val="10"/>
  </w:num>
  <w:num w:numId="4" w16cid:durableId="76638074">
    <w:abstractNumId w:val="10"/>
  </w:num>
  <w:num w:numId="5" w16cid:durableId="1204251298">
    <w:abstractNumId w:val="10"/>
  </w:num>
  <w:num w:numId="6" w16cid:durableId="339355366">
    <w:abstractNumId w:val="10"/>
  </w:num>
  <w:num w:numId="7" w16cid:durableId="1227230174">
    <w:abstractNumId w:val="10"/>
  </w:num>
  <w:num w:numId="8" w16cid:durableId="1409034512">
    <w:abstractNumId w:val="10"/>
  </w:num>
  <w:num w:numId="9" w16cid:durableId="2084988893">
    <w:abstractNumId w:val="10"/>
  </w:num>
  <w:num w:numId="10" w16cid:durableId="695499368">
    <w:abstractNumId w:val="10"/>
  </w:num>
  <w:num w:numId="11" w16cid:durableId="267587649">
    <w:abstractNumId w:val="13"/>
  </w:num>
  <w:num w:numId="12" w16cid:durableId="789130102">
    <w:abstractNumId w:val="30"/>
  </w:num>
  <w:num w:numId="13" w16cid:durableId="397096194">
    <w:abstractNumId w:val="12"/>
  </w:num>
  <w:num w:numId="14" w16cid:durableId="884176180">
    <w:abstractNumId w:val="35"/>
  </w:num>
  <w:num w:numId="15" w16cid:durableId="147013745">
    <w:abstractNumId w:val="17"/>
  </w:num>
  <w:num w:numId="16" w16cid:durableId="384720222">
    <w:abstractNumId w:val="15"/>
  </w:num>
  <w:num w:numId="17" w16cid:durableId="1516840042">
    <w:abstractNumId w:val="16"/>
  </w:num>
  <w:num w:numId="18" w16cid:durableId="67314237">
    <w:abstractNumId w:val="18"/>
  </w:num>
  <w:num w:numId="19" w16cid:durableId="1244873288">
    <w:abstractNumId w:val="34"/>
  </w:num>
  <w:num w:numId="20" w16cid:durableId="2087603597">
    <w:abstractNumId w:val="28"/>
  </w:num>
  <w:num w:numId="21" w16cid:durableId="243224916">
    <w:abstractNumId w:val="27"/>
  </w:num>
  <w:num w:numId="22" w16cid:durableId="680856206">
    <w:abstractNumId w:val="19"/>
  </w:num>
  <w:num w:numId="23" w16cid:durableId="1413550297">
    <w:abstractNumId w:val="21"/>
  </w:num>
  <w:num w:numId="24" w16cid:durableId="76370430">
    <w:abstractNumId w:val="20"/>
  </w:num>
  <w:num w:numId="25" w16cid:durableId="83304817">
    <w:abstractNumId w:val="26"/>
  </w:num>
  <w:num w:numId="26" w16cid:durableId="676924300">
    <w:abstractNumId w:val="33"/>
  </w:num>
  <w:num w:numId="27" w16cid:durableId="1715616449">
    <w:abstractNumId w:val="9"/>
  </w:num>
  <w:num w:numId="28" w16cid:durableId="1364748045">
    <w:abstractNumId w:val="7"/>
  </w:num>
  <w:num w:numId="29" w16cid:durableId="1730227040">
    <w:abstractNumId w:val="6"/>
  </w:num>
  <w:num w:numId="30" w16cid:durableId="174854864">
    <w:abstractNumId w:val="5"/>
  </w:num>
  <w:num w:numId="31" w16cid:durableId="1275942580">
    <w:abstractNumId w:val="4"/>
  </w:num>
  <w:num w:numId="32" w16cid:durableId="1319840188">
    <w:abstractNumId w:val="8"/>
  </w:num>
  <w:num w:numId="33" w16cid:durableId="1818449466">
    <w:abstractNumId w:val="3"/>
  </w:num>
  <w:num w:numId="34" w16cid:durableId="1007442808">
    <w:abstractNumId w:val="2"/>
  </w:num>
  <w:num w:numId="35" w16cid:durableId="121660034">
    <w:abstractNumId w:val="1"/>
  </w:num>
  <w:num w:numId="36" w16cid:durableId="223836617">
    <w:abstractNumId w:val="0"/>
  </w:num>
  <w:num w:numId="37" w16cid:durableId="1140683046">
    <w:abstractNumId w:val="11"/>
  </w:num>
  <w:num w:numId="38" w16cid:durableId="292948267">
    <w:abstractNumId w:val="23"/>
  </w:num>
  <w:num w:numId="39" w16cid:durableId="2115514315">
    <w:abstractNumId w:val="29"/>
  </w:num>
  <w:num w:numId="40" w16cid:durableId="1094939541">
    <w:abstractNumId w:val="32"/>
  </w:num>
  <w:num w:numId="41" w16cid:durableId="1876967972">
    <w:abstractNumId w:val="22"/>
  </w:num>
  <w:num w:numId="42" w16cid:durableId="1804731809">
    <w:abstractNumId w:val="14"/>
  </w:num>
  <w:num w:numId="43" w16cid:durableId="1558053092">
    <w:abstractNumId w:val="31"/>
  </w:num>
  <w:num w:numId="44" w16cid:durableId="942227415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0087D"/>
    <w:rsid w:val="00015DCF"/>
    <w:rsid w:val="000173AE"/>
    <w:rsid w:val="00022F11"/>
    <w:rsid w:val="0002512F"/>
    <w:rsid w:val="000331E4"/>
    <w:rsid w:val="00036AEF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0E56"/>
    <w:rsid w:val="000A14B0"/>
    <w:rsid w:val="000A58E5"/>
    <w:rsid w:val="000B0025"/>
    <w:rsid w:val="000B5C94"/>
    <w:rsid w:val="000B5D3F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5F0F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C83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28C0"/>
    <w:rsid w:val="00274DDA"/>
    <w:rsid w:val="00280D4B"/>
    <w:rsid w:val="00282294"/>
    <w:rsid w:val="00283275"/>
    <w:rsid w:val="0028590F"/>
    <w:rsid w:val="002919F5"/>
    <w:rsid w:val="00292F44"/>
    <w:rsid w:val="002A22E6"/>
    <w:rsid w:val="002A5084"/>
    <w:rsid w:val="002A5730"/>
    <w:rsid w:val="002A69BD"/>
    <w:rsid w:val="002B051B"/>
    <w:rsid w:val="002B0A39"/>
    <w:rsid w:val="002B2F10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F099E"/>
    <w:rsid w:val="002F3C53"/>
    <w:rsid w:val="002F6BFC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6A1"/>
    <w:rsid w:val="00402B03"/>
    <w:rsid w:val="00404B71"/>
    <w:rsid w:val="00410829"/>
    <w:rsid w:val="00413E03"/>
    <w:rsid w:val="004218BA"/>
    <w:rsid w:val="00433E60"/>
    <w:rsid w:val="00434525"/>
    <w:rsid w:val="00435EA1"/>
    <w:rsid w:val="004377CB"/>
    <w:rsid w:val="00455455"/>
    <w:rsid w:val="004575E6"/>
    <w:rsid w:val="0046234A"/>
    <w:rsid w:val="00472E75"/>
    <w:rsid w:val="0047313A"/>
    <w:rsid w:val="00476D4B"/>
    <w:rsid w:val="00482CE6"/>
    <w:rsid w:val="00483083"/>
    <w:rsid w:val="00492D6B"/>
    <w:rsid w:val="00493082"/>
    <w:rsid w:val="00494817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0FB"/>
    <w:rsid w:val="004E2EEA"/>
    <w:rsid w:val="004E3769"/>
    <w:rsid w:val="004F6D89"/>
    <w:rsid w:val="004F7A0B"/>
    <w:rsid w:val="00503BD5"/>
    <w:rsid w:val="00514710"/>
    <w:rsid w:val="005236A2"/>
    <w:rsid w:val="00534405"/>
    <w:rsid w:val="0053689F"/>
    <w:rsid w:val="00540F6E"/>
    <w:rsid w:val="005420BE"/>
    <w:rsid w:val="00543BE7"/>
    <w:rsid w:val="00543C89"/>
    <w:rsid w:val="005501D5"/>
    <w:rsid w:val="00564CEB"/>
    <w:rsid w:val="00573ACB"/>
    <w:rsid w:val="00575AE9"/>
    <w:rsid w:val="00576668"/>
    <w:rsid w:val="005771A4"/>
    <w:rsid w:val="00586044"/>
    <w:rsid w:val="00591572"/>
    <w:rsid w:val="005940DF"/>
    <w:rsid w:val="00595245"/>
    <w:rsid w:val="005953A3"/>
    <w:rsid w:val="005A056E"/>
    <w:rsid w:val="005A060E"/>
    <w:rsid w:val="005A1124"/>
    <w:rsid w:val="005A26A5"/>
    <w:rsid w:val="005A49AD"/>
    <w:rsid w:val="005A5578"/>
    <w:rsid w:val="005B6766"/>
    <w:rsid w:val="005D2CD9"/>
    <w:rsid w:val="005E00F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699C"/>
    <w:rsid w:val="00617174"/>
    <w:rsid w:val="00617BB0"/>
    <w:rsid w:val="00631B87"/>
    <w:rsid w:val="00632C08"/>
    <w:rsid w:val="00633EF6"/>
    <w:rsid w:val="00643E62"/>
    <w:rsid w:val="006476A7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B604B"/>
    <w:rsid w:val="006C14DA"/>
    <w:rsid w:val="006C4156"/>
    <w:rsid w:val="006C41F8"/>
    <w:rsid w:val="006E3468"/>
    <w:rsid w:val="006E5040"/>
    <w:rsid w:val="006E5EA8"/>
    <w:rsid w:val="006E7220"/>
    <w:rsid w:val="006E72F4"/>
    <w:rsid w:val="006F1403"/>
    <w:rsid w:val="006F1E9C"/>
    <w:rsid w:val="006F2726"/>
    <w:rsid w:val="007016FD"/>
    <w:rsid w:val="00702BE4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C00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D590D"/>
    <w:rsid w:val="007E05F7"/>
    <w:rsid w:val="007E287E"/>
    <w:rsid w:val="007E3AA1"/>
    <w:rsid w:val="007E7A52"/>
    <w:rsid w:val="007F41DA"/>
    <w:rsid w:val="007F489B"/>
    <w:rsid w:val="008058A1"/>
    <w:rsid w:val="00805C2F"/>
    <w:rsid w:val="008150F4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7157E"/>
    <w:rsid w:val="00881C66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382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74E6B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0CF"/>
    <w:rsid w:val="00A3676D"/>
    <w:rsid w:val="00A37375"/>
    <w:rsid w:val="00A4059E"/>
    <w:rsid w:val="00A50733"/>
    <w:rsid w:val="00A537E2"/>
    <w:rsid w:val="00A53FC0"/>
    <w:rsid w:val="00A56BA7"/>
    <w:rsid w:val="00A6360F"/>
    <w:rsid w:val="00A638E8"/>
    <w:rsid w:val="00A63DA1"/>
    <w:rsid w:val="00A64497"/>
    <w:rsid w:val="00A65169"/>
    <w:rsid w:val="00A65482"/>
    <w:rsid w:val="00A655F1"/>
    <w:rsid w:val="00A667E2"/>
    <w:rsid w:val="00A66CDE"/>
    <w:rsid w:val="00A7178B"/>
    <w:rsid w:val="00A76C14"/>
    <w:rsid w:val="00A77C0C"/>
    <w:rsid w:val="00A8531E"/>
    <w:rsid w:val="00A865E8"/>
    <w:rsid w:val="00A86796"/>
    <w:rsid w:val="00A90946"/>
    <w:rsid w:val="00AA1A82"/>
    <w:rsid w:val="00AA3870"/>
    <w:rsid w:val="00AB189E"/>
    <w:rsid w:val="00AB2CFF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02A9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56C7C"/>
    <w:rsid w:val="00B61D2A"/>
    <w:rsid w:val="00B658A1"/>
    <w:rsid w:val="00B65CFC"/>
    <w:rsid w:val="00B65E65"/>
    <w:rsid w:val="00B70D82"/>
    <w:rsid w:val="00B72106"/>
    <w:rsid w:val="00B76AD1"/>
    <w:rsid w:val="00B80BEB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2791"/>
    <w:rsid w:val="00C33987"/>
    <w:rsid w:val="00C35FA3"/>
    <w:rsid w:val="00C43AB6"/>
    <w:rsid w:val="00C51E9C"/>
    <w:rsid w:val="00C568EE"/>
    <w:rsid w:val="00C57DDE"/>
    <w:rsid w:val="00C61975"/>
    <w:rsid w:val="00C62AC8"/>
    <w:rsid w:val="00C638FB"/>
    <w:rsid w:val="00C64AEF"/>
    <w:rsid w:val="00C66F6A"/>
    <w:rsid w:val="00C67E66"/>
    <w:rsid w:val="00C76238"/>
    <w:rsid w:val="00C76E8D"/>
    <w:rsid w:val="00C77468"/>
    <w:rsid w:val="00C84C7F"/>
    <w:rsid w:val="00C8593B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2C48"/>
    <w:rsid w:val="00CF31E7"/>
    <w:rsid w:val="00CF5EF7"/>
    <w:rsid w:val="00CF6149"/>
    <w:rsid w:val="00D01E7E"/>
    <w:rsid w:val="00D1444B"/>
    <w:rsid w:val="00D247B8"/>
    <w:rsid w:val="00D462A8"/>
    <w:rsid w:val="00D50B96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E67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30E46"/>
    <w:rsid w:val="00E43C39"/>
    <w:rsid w:val="00E50910"/>
    <w:rsid w:val="00E536A3"/>
    <w:rsid w:val="00E5587F"/>
    <w:rsid w:val="00E56803"/>
    <w:rsid w:val="00E645DF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4547"/>
    <w:rsid w:val="00EA7454"/>
    <w:rsid w:val="00EB1FE0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81A9E"/>
    <w:rsid w:val="00F96926"/>
    <w:rsid w:val="00FA2682"/>
    <w:rsid w:val="00FA4F1F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F2C48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F2C48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paragraph" w:styleId="berarbeitung">
    <w:name w:val="Revision"/>
    <w:hidden/>
    <w:uiPriority w:val="99"/>
    <w:semiHidden/>
    <w:rsid w:val="00CF2C4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89A1BCD-84D7-450D-8399-BAAC74080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238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1388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Jörg Torkler</cp:lastModifiedBy>
  <cp:revision>4</cp:revision>
  <cp:lastPrinted>2021-08-19T17:10:00Z</cp:lastPrinted>
  <dcterms:created xsi:type="dcterms:W3CDTF">2022-07-19T09:39:00Z</dcterms:created>
  <dcterms:modified xsi:type="dcterms:W3CDTF">2022-07-19T10:00:00Z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