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1B2D963E" w:rsidR="00FF5CBC" w:rsidRPr="00A1444B" w:rsidRDefault="00FF5CBC" w:rsidP="00A25383">
      <w:pPr>
        <w:pStyle w:val="berschrift1"/>
      </w:pPr>
      <w:r>
        <w:rPr>
          <w:rFonts w:ascii="Comic Sans MS" w:hAnsi="Comic Sans MS"/>
        </w:rPr>
        <w:t xml:space="preserve">Solution sheet</w:t>
      </w:r>
      <w:r>
        <w:t xml:space="preserve"> model 4</w:t>
      </w:r>
    </w:p>
    <w:p w14:paraId="40BDF942" w14:textId="0FE7042E" w:rsidR="0029280F" w:rsidRPr="00A1444B" w:rsidRDefault="00B82CD4" w:rsidP="00A25383">
      <w:pPr>
        <w:pStyle w:val="berschrift1"/>
      </w:pPr>
      <w:r>
        <w:rPr>
          <w:rFonts w:ascii="Comic Sans MS" w:hAnsi="Comic Sans MS"/>
        </w:rPr>
        <w:t xml:space="preserve">Bridge</w:t>
      </w:r>
    </w:p>
    <w:p w14:paraId="735DF3AE" w14:textId="7CB9A99B" w:rsidR="00D31CA2" w:rsidRDefault="00DB69B2" w:rsidP="00A25383">
      <w:pPr>
        <w:pStyle w:val="berschrift2"/>
      </w:pPr>
      <w:r>
        <w:rPr>
          <w:rFonts w:ascii="Comic Sans MS" w:hAnsi="Comic Sans MS"/>
        </w:rPr>
        <w:t xml:space="preserve">Topic</w:t>
      </w:r>
      <w:r>
        <w:t xml:space="preserve"> tasks</w:t>
      </w:r>
    </w:p>
    <w:p w14:paraId="6819D3E5" w14:textId="77777777" w:rsidR="00F26D05" w:rsidRPr="00F26D05" w:rsidRDefault="00F26D05" w:rsidP="00F26D05">
      <w:pPr>
        <w:rPr>
          <w:rFonts w:ascii="Comic Sans MS" w:hAnsi="Comic Sans MS"/>
        </w:rPr>
      </w:pPr>
    </w:p>
    <w:p w14:paraId="23DCA0EC" w14:textId="77777777" w:rsidR="00D31CA2" w:rsidRDefault="00D31CA2" w:rsidP="00D31CA2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bridge bends the most exactly in the middle</w:t>
      </w:r>
    </w:p>
    <w:p w14:paraId="62165686" w14:textId="60D92A26" w:rsidR="00D31CA2" w:rsidRDefault="00D31CA2" w:rsidP="00D31CA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It does not bend at all directly above a bearing, since the entire force goes into the base and there is no load on the “beam” at all.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true for both sides.</w:t>
      </w:r>
    </w:p>
    <w:p w14:paraId="0E0235E3" w14:textId="0632DE95" w:rsidR="00D31CA2" w:rsidRDefault="00D31CA2" w:rsidP="00D31CA2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base without a joint twists and lifts at the side.</w:t>
      </w:r>
    </w:p>
    <w:p w14:paraId="05DA0BD4" w14:textId="77777777" w:rsidR="00D31CA2" w:rsidRDefault="00D31CA2" w:rsidP="00D31CA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base with the joint stays on the ground at first, because the joint can compensate the change in shape.</w:t>
      </w:r>
    </w:p>
    <w:p w14:paraId="190466A3" w14:textId="79A9B6CB" w:rsidR="00D31CA2" w:rsidRDefault="00D31CA2" w:rsidP="005D0F1F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jointed bearing works better.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structure does not become as deformed and the base is sturdy and remains on the ground.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real bridge base made of concrete would not “turn away”, rather it would crack under such a deformation load.</w:t>
      </w:r>
    </w:p>
    <w:p w14:paraId="5DA4DF7A" w14:textId="77777777" w:rsidR="00F26D05" w:rsidRPr="00531E93" w:rsidRDefault="00F26D05" w:rsidP="00D31CA2">
      <w:pPr>
        <w:pStyle w:val="Listenabsatz"/>
        <w:rPr>
          <w:rFonts w:ascii="Comic Sans MS" w:hAnsi="Comic Sans MS" w:cstheme="minorBidi"/>
        </w:rPr>
      </w:pPr>
    </w:p>
    <w:p w14:paraId="1D3DAD8C" w14:textId="67D32DA1" w:rsidR="0029280F" w:rsidRPr="00A1444B" w:rsidRDefault="0029280F" w:rsidP="00A25383">
      <w:pPr>
        <w:pStyle w:val="berschrift2"/>
      </w:pPr>
      <w:r>
        <w:rPr>
          <w:rFonts w:ascii="Comic Sans MS" w:hAnsi="Comic Sans MS"/>
        </w:rPr>
        <w:t xml:space="preserve">Experimental tasks</w:t>
      </w:r>
    </w:p>
    <w:p w14:paraId="62378649" w14:textId="261037C4" w:rsidR="0029280F" w:rsidRPr="005D0F1F" w:rsidRDefault="00755821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bridge still gives the most in the middle, but much less than before.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does not give at all at the bearing.</w:t>
      </w:r>
    </w:p>
    <w:p w14:paraId="7740F8C7" w14:textId="77777777" w:rsidR="005D0F1F" w:rsidRDefault="001C4AE1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both bases remain flat on the ground, no deformation can be seen at the rigid bearing.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Nevertheless, stresses still occur inside the structure, which we try to avoid in reality.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For this reason, bridges (steel, wooden &amp; concrete bridges) are usually mounted on joints on both sides.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You can usually see this if you look closely.</w:t>
      </w:r>
    </w:p>
    <w:p w14:paraId="238B6F8E" w14:textId="5E28F65A" w:rsidR="00BE08B9" w:rsidRDefault="005D0F1F" w:rsidP="005D0F1F">
      <w:pPr>
        <w:pStyle w:val="Listenabsatz"/>
        <w:jc w:val="center"/>
        <w:rPr>
          <w:noProof/>
        </w:rPr>
      </w:pPr>
      <w:r>
        <w:drawing>
          <wp:inline distT="0" distB="0" distL="0" distR="0" wp14:anchorId="0A192DCD" wp14:editId="02FEBB23">
            <wp:extent cx="3429000" cy="3238500"/>
            <wp:effectExtent l="0" t="0" r="0" b="0"/>
            <wp:docPr id="1" name="Grafik 1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Gebäude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875" b="15000"/>
                    <a:stretch/>
                  </pic:blipFill>
                  <pic:spPr bwMode="auto">
                    <a:xfrm>
                      <a:off x="0" y="0"/>
                      <a:ext cx="34290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7FC624" w14:textId="20FC065B" w:rsidR="005D0F1F" w:rsidRPr="005D0F1F" w:rsidRDefault="005D0F1F" w:rsidP="005D0F1F">
      <w:pPr>
        <w:pStyle w:val="Listenabsatz"/>
        <w:jc w:val="center"/>
        <w:rPr>
          <w:noProof/>
          <w:sz w:val="16"/>
          <w:szCs w:val="16"/>
          <w:rFonts w:ascii="Comic Sans MS" w:hAnsi="Comic Sans MS"/>
        </w:rPr>
      </w:pPr>
      <w:r>
        <w:rPr>
          <w:sz w:val="16"/>
          <w:rFonts w:ascii="Comic Sans MS" w:hAnsi="Comic Sans MS"/>
        </w:rPr>
        <w:t xml:space="preserve">(Source:</w:t>
      </w:r>
      <w:r>
        <w:rPr>
          <w:sz w:val="16"/>
          <w:rFonts w:ascii="Comic Sans MS" w:hAnsi="Comic Sans MS"/>
        </w:rPr>
        <w:t xml:space="preserve"> </w:t>
      </w:r>
      <w:r>
        <w:rPr>
          <w:sz w:val="16"/>
          <w:rFonts w:ascii="Comic Sans MS" w:hAnsi="Comic Sans MS"/>
        </w:rPr>
        <w:t xml:space="preserve">Wikipedia)</w:t>
      </w:r>
    </w:p>
    <w:p w14:paraId="752FD4C9" w14:textId="77777777" w:rsidR="005D0F1F" w:rsidRDefault="005D0F1F" w:rsidP="005D0F1F">
      <w:pPr>
        <w:pStyle w:val="Listenabsatz"/>
        <w:rPr>
          <w:rFonts w:ascii="Comic Sans MS" w:hAnsi="Comic Sans MS" w:cstheme="minorBidi"/>
        </w:rPr>
      </w:pPr>
    </w:p>
    <w:p w14:paraId="4B77F4D5" w14:textId="219527F3" w:rsidR="00F8069A" w:rsidRDefault="00F8069A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bridge behaves in exactly the same way as the bridge with through truss.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deciding factor is not where the truss is, but how large and strong it is.</w:t>
      </w:r>
    </w:p>
    <w:sectPr w:rsidR="00F8069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1C29" w14:textId="77777777" w:rsidR="0041625C" w:rsidRDefault="0041625C">
      <w:r>
        <w:separator/>
      </w:r>
    </w:p>
  </w:endnote>
  <w:endnote w:type="continuationSeparator" w:id="0">
    <w:p w14:paraId="7F00BF81" w14:textId="77777777" w:rsidR="0041625C" w:rsidRDefault="0041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D7CBA" w14:textId="77777777" w:rsidR="0041625C" w:rsidRDefault="0041625C">
      <w:r>
        <w:separator/>
      </w:r>
    </w:p>
  </w:footnote>
  <w:footnote w:type="continuationSeparator" w:id="0">
    <w:p w14:paraId="3B845F05" w14:textId="77777777" w:rsidR="0041625C" w:rsidRDefault="0041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Class Set Statics </w:t>
    </w:r>
    <w:bookmarkEnd w:id="0"/>
    <w:r>
      <w:t xml:space="preserve">– 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DEE7030"/>
    <w:multiLevelType w:val="hybridMultilevel"/>
    <w:tmpl w:val="6A04AF8A"/>
    <w:lvl w:ilvl="0" w:tplc="8C6CA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B7A42A8"/>
    <w:multiLevelType w:val="hybridMultilevel"/>
    <w:tmpl w:val="EA9AB4CE"/>
    <w:lvl w:ilvl="0" w:tplc="6A3C1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9343071">
    <w:abstractNumId w:val="22"/>
  </w:num>
  <w:num w:numId="2" w16cid:durableId="604844583">
    <w:abstractNumId w:val="10"/>
  </w:num>
  <w:num w:numId="3" w16cid:durableId="1104151967">
    <w:abstractNumId w:val="10"/>
  </w:num>
  <w:num w:numId="4" w16cid:durableId="558129531">
    <w:abstractNumId w:val="10"/>
  </w:num>
  <w:num w:numId="5" w16cid:durableId="532620001">
    <w:abstractNumId w:val="10"/>
  </w:num>
  <w:num w:numId="6" w16cid:durableId="1547180924">
    <w:abstractNumId w:val="10"/>
  </w:num>
  <w:num w:numId="7" w16cid:durableId="1001858699">
    <w:abstractNumId w:val="10"/>
  </w:num>
  <w:num w:numId="8" w16cid:durableId="1330249891">
    <w:abstractNumId w:val="10"/>
  </w:num>
  <w:num w:numId="9" w16cid:durableId="1373730407">
    <w:abstractNumId w:val="10"/>
  </w:num>
  <w:num w:numId="10" w16cid:durableId="2024555276">
    <w:abstractNumId w:val="10"/>
  </w:num>
  <w:num w:numId="11" w16cid:durableId="1703093552">
    <w:abstractNumId w:val="13"/>
  </w:num>
  <w:num w:numId="12" w16cid:durableId="1626963747">
    <w:abstractNumId w:val="27"/>
  </w:num>
  <w:num w:numId="13" w16cid:durableId="385104365">
    <w:abstractNumId w:val="12"/>
  </w:num>
  <w:num w:numId="14" w16cid:durableId="515385915">
    <w:abstractNumId w:val="30"/>
  </w:num>
  <w:num w:numId="15" w16cid:durableId="1655791479">
    <w:abstractNumId w:val="16"/>
  </w:num>
  <w:num w:numId="16" w16cid:durableId="170871752">
    <w:abstractNumId w:val="14"/>
  </w:num>
  <w:num w:numId="17" w16cid:durableId="892735055">
    <w:abstractNumId w:val="15"/>
  </w:num>
  <w:num w:numId="18" w16cid:durableId="901601025">
    <w:abstractNumId w:val="17"/>
  </w:num>
  <w:num w:numId="19" w16cid:durableId="872377648">
    <w:abstractNumId w:val="29"/>
  </w:num>
  <w:num w:numId="20" w16cid:durableId="1208644892">
    <w:abstractNumId w:val="26"/>
  </w:num>
  <w:num w:numId="21" w16cid:durableId="698438320">
    <w:abstractNumId w:val="24"/>
  </w:num>
  <w:num w:numId="22" w16cid:durableId="856700459">
    <w:abstractNumId w:val="19"/>
  </w:num>
  <w:num w:numId="23" w16cid:durableId="47726836">
    <w:abstractNumId w:val="21"/>
  </w:num>
  <w:num w:numId="24" w16cid:durableId="1819804617">
    <w:abstractNumId w:val="20"/>
  </w:num>
  <w:num w:numId="25" w16cid:durableId="1496188337">
    <w:abstractNumId w:val="23"/>
  </w:num>
  <w:num w:numId="26" w16cid:durableId="429930380">
    <w:abstractNumId w:val="28"/>
  </w:num>
  <w:num w:numId="27" w16cid:durableId="220681275">
    <w:abstractNumId w:val="9"/>
  </w:num>
  <w:num w:numId="28" w16cid:durableId="2037851304">
    <w:abstractNumId w:val="7"/>
  </w:num>
  <w:num w:numId="29" w16cid:durableId="1637368758">
    <w:abstractNumId w:val="6"/>
  </w:num>
  <w:num w:numId="30" w16cid:durableId="1276210607">
    <w:abstractNumId w:val="5"/>
  </w:num>
  <w:num w:numId="31" w16cid:durableId="1478766716">
    <w:abstractNumId w:val="4"/>
  </w:num>
  <w:num w:numId="32" w16cid:durableId="835654546">
    <w:abstractNumId w:val="8"/>
  </w:num>
  <w:num w:numId="33" w16cid:durableId="2041398715">
    <w:abstractNumId w:val="3"/>
  </w:num>
  <w:num w:numId="34" w16cid:durableId="770666286">
    <w:abstractNumId w:val="2"/>
  </w:num>
  <w:num w:numId="35" w16cid:durableId="1200511310">
    <w:abstractNumId w:val="1"/>
  </w:num>
  <w:num w:numId="36" w16cid:durableId="1524979939">
    <w:abstractNumId w:val="0"/>
  </w:num>
  <w:num w:numId="37" w16cid:durableId="970287367">
    <w:abstractNumId w:val="11"/>
  </w:num>
  <w:num w:numId="38" w16cid:durableId="197856668">
    <w:abstractNumId w:val="25"/>
  </w:num>
  <w:num w:numId="39" w16cid:durableId="21735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4B64"/>
    <w:rsid w:val="00015DCF"/>
    <w:rsid w:val="000173AE"/>
    <w:rsid w:val="00022F11"/>
    <w:rsid w:val="0002512F"/>
    <w:rsid w:val="000331E4"/>
    <w:rsid w:val="000334AB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C4AE1"/>
    <w:rsid w:val="001C64C3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2039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61CB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10CC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1625C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5B7A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1E93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1D29"/>
    <w:rsid w:val="005D0F1F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015"/>
    <w:rsid w:val="006735F3"/>
    <w:rsid w:val="00675AEF"/>
    <w:rsid w:val="00694B51"/>
    <w:rsid w:val="006A1C27"/>
    <w:rsid w:val="006A1C60"/>
    <w:rsid w:val="006A32D0"/>
    <w:rsid w:val="006B181A"/>
    <w:rsid w:val="006B5425"/>
    <w:rsid w:val="006C14DA"/>
    <w:rsid w:val="006C41F8"/>
    <w:rsid w:val="006D0219"/>
    <w:rsid w:val="006D579E"/>
    <w:rsid w:val="006D689E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6914"/>
    <w:rsid w:val="00737E99"/>
    <w:rsid w:val="00740F26"/>
    <w:rsid w:val="00746124"/>
    <w:rsid w:val="00747754"/>
    <w:rsid w:val="007539BF"/>
    <w:rsid w:val="00755821"/>
    <w:rsid w:val="007568CA"/>
    <w:rsid w:val="007578C2"/>
    <w:rsid w:val="007603AA"/>
    <w:rsid w:val="00761589"/>
    <w:rsid w:val="007622A5"/>
    <w:rsid w:val="00762793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6E23"/>
    <w:rsid w:val="00817D41"/>
    <w:rsid w:val="00820994"/>
    <w:rsid w:val="008258B3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19F5"/>
    <w:rsid w:val="00942F32"/>
    <w:rsid w:val="00945F8D"/>
    <w:rsid w:val="00946EE1"/>
    <w:rsid w:val="00952B09"/>
    <w:rsid w:val="0096371E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6FD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25383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4AB3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2CD4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08B9"/>
    <w:rsid w:val="00BE6B61"/>
    <w:rsid w:val="00BF56BF"/>
    <w:rsid w:val="00BF665D"/>
    <w:rsid w:val="00BF6743"/>
    <w:rsid w:val="00C0157E"/>
    <w:rsid w:val="00C03CEB"/>
    <w:rsid w:val="00C112FA"/>
    <w:rsid w:val="00C11663"/>
    <w:rsid w:val="00C11917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4D7E"/>
    <w:rsid w:val="00C76238"/>
    <w:rsid w:val="00C76E8D"/>
    <w:rsid w:val="00C77468"/>
    <w:rsid w:val="00C85E15"/>
    <w:rsid w:val="00C87168"/>
    <w:rsid w:val="00C87404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31CA2"/>
    <w:rsid w:val="00D462A8"/>
    <w:rsid w:val="00D511D3"/>
    <w:rsid w:val="00D51873"/>
    <w:rsid w:val="00D54BA5"/>
    <w:rsid w:val="00D603E0"/>
    <w:rsid w:val="00D6676D"/>
    <w:rsid w:val="00D805C6"/>
    <w:rsid w:val="00D82B67"/>
    <w:rsid w:val="00D830FE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D4DBE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07D37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1B77"/>
    <w:rsid w:val="00E536A3"/>
    <w:rsid w:val="00E54600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D05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8069A"/>
    <w:rsid w:val="00F96926"/>
    <w:rsid w:val="00FA5D0C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A253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A25383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B82CD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82CD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82CD4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82C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82CD4"/>
    <w:rPr>
      <w:b/>
      <w:bCs/>
    </w:rPr>
  </w:style>
  <w:style w:type="paragraph" w:styleId="berarbeitung">
    <w:name w:val="Revision"/>
    <w:hidden/>
    <w:uiPriority w:val="99"/>
    <w:semiHidden/>
    <w:rsid w:val="00A2538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616393-7C94-40DD-8CF4-B2BA351E7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234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2022-07-19T09:44:00Z</dcterms:created>
  <dcterms:modified xsi:type="dcterms:W3CDTF">2022-07-19T10:04:00Z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