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355F1688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Solution sheet model 4</w:t>
      </w:r>
    </w:p>
    <w:p w14:paraId="40BDF942" w14:textId="672A7C84" w:rsidR="0029280F" w:rsidRPr="00A1444B" w:rsidRDefault="00125620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Truss</w:t>
      </w:r>
    </w:p>
    <w:p w14:paraId="2D23167E" w14:textId="3B9CD665" w:rsidR="0029280F" w:rsidRPr="00A1444B" w:rsidRDefault="0029280F" w:rsidP="0029280F">
      <w:pPr>
        <w:rPr>
          <w:rFonts w:ascii="Comic Sans MS" w:hAnsi="Comic Sans MS" w:cstheme="minorBidi"/>
        </w:rPr>
      </w:pPr>
    </w:p>
    <w:p w14:paraId="44C4FF57" w14:textId="7C34085A" w:rsidR="008B4844" w:rsidRDefault="00DB69B2" w:rsidP="0029280F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Topic tasks</w:t>
      </w:r>
    </w:p>
    <w:p w14:paraId="072FED0F" w14:textId="528AAF65" w:rsidR="00B16B3E" w:rsidRPr="00B16B3E" w:rsidRDefault="00B16B3E" w:rsidP="00B16B3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Internal statical determinacy</w:t>
      </w:r>
    </w:p>
    <w:p w14:paraId="720057E7" w14:textId="706AA8AA" w:rsidR="005F4AA7" w:rsidRPr="000C638E" w:rsidRDefault="005F4AA7" w:rsidP="005F4AA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Result of trial-and-error: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It is possible to leave an individual strut out and the model still remains dimensionally stable.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This applies to each “member” in the rectangle as well as to the diagonals.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If one of these members is removed, the model is statically determinate.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It is only when another member is removed that parts of the truss building become movable.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This means that in its original design, the model was simply statically overdetermined.</w:t>
      </w:r>
    </w:p>
    <w:p w14:paraId="2BBE53C5" w14:textId="034201D5" w:rsidR="008D75F8" w:rsidRPr="000C638E" w:rsidRDefault="00DA1796" w:rsidP="005F4AA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1./2.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Examples of versions which are statically determinate:</w:t>
      </w:r>
    </w:p>
    <w:p w14:paraId="2C75A4BE" w14:textId="0BAD7603" w:rsidR="006F0811" w:rsidRDefault="00DA3B3E" w:rsidP="008D7A8B">
      <w:pPr>
        <w:jc w:val="center"/>
      </w:pPr>
      <w:r>
        <w:drawing>
          <wp:inline distT="0" distB="0" distL="0" distR="0" wp14:anchorId="31BA2A83" wp14:editId="604D464F">
            <wp:extent cx="1082681" cy="1406769"/>
            <wp:effectExtent l="0" t="0" r="3175" b="317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34105" r="30133"/>
                    <a:stretch/>
                  </pic:blipFill>
                  <pic:spPr bwMode="auto">
                    <a:xfrm>
                      <a:off x="0" y="0"/>
                      <a:ext cx="1124907" cy="14616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drawing>
          <wp:inline distT="0" distB="0" distL="0" distR="0" wp14:anchorId="28FE0D08" wp14:editId="63B33AC1">
            <wp:extent cx="1079590" cy="1403167"/>
            <wp:effectExtent l="0" t="0" r="6350" b="698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34192" r="30057"/>
                    <a:stretch/>
                  </pic:blipFill>
                  <pic:spPr bwMode="auto">
                    <a:xfrm>
                      <a:off x="0" y="0"/>
                      <a:ext cx="1105287" cy="14365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drawing>
          <wp:inline distT="0" distB="0" distL="0" distR="0" wp14:anchorId="49195847" wp14:editId="6F776FD2">
            <wp:extent cx="1087599" cy="1396135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33930" t="239" r="29872" b="-239"/>
                    <a:stretch/>
                  </pic:blipFill>
                  <pic:spPr bwMode="auto">
                    <a:xfrm>
                      <a:off x="0" y="0"/>
                      <a:ext cx="1142430" cy="14665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drawing>
          <wp:inline distT="0" distB="0" distL="0" distR="0" wp14:anchorId="51E4071A" wp14:editId="658D2B09">
            <wp:extent cx="1124658" cy="1419758"/>
            <wp:effectExtent l="0" t="0" r="0" b="9525"/>
            <wp:docPr id="4" name="Grafik 4" descr="Ein Bild, das Whiteboard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4" descr="Ein Bild, das Whiteboard enthält.&#10;&#10;Automatisch generierte Beschreibung"/>
                    <pic:cNvPicPr/>
                  </pic:nvPicPr>
                  <pic:blipFill rotWithShape="1">
                    <a:blip r:embed="rId13"/>
                    <a:srcRect l="33581" r="29610"/>
                    <a:stretch/>
                  </pic:blipFill>
                  <pic:spPr bwMode="auto">
                    <a:xfrm>
                      <a:off x="0" y="0"/>
                      <a:ext cx="1136885" cy="143519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895168D" w14:textId="134EC52B" w:rsidR="009A538F" w:rsidRPr="00867708" w:rsidRDefault="00867708" w:rsidP="00DA1796">
      <w:pPr>
        <w:ind w:firstLine="709"/>
        <w:jc w:val="left"/>
        <w:rPr>
          <w:rFonts w:ascii="Comic Sans MS" w:hAnsi="Comic Sans MS"/>
        </w:rPr>
      </w:pPr>
      <w:r>
        <w:rPr>
          <w:rFonts w:ascii="Comic Sans MS" w:hAnsi="Comic Sans MS"/>
        </w:rPr>
        <w:t xml:space="preserve">Here is an example where this is not true:</w:t>
      </w:r>
    </w:p>
    <w:p w14:paraId="503D48A3" w14:textId="77777777" w:rsidR="009A538F" w:rsidRPr="005F4AA7" w:rsidRDefault="009A538F" w:rsidP="008D7A8B">
      <w:pPr>
        <w:jc w:val="center"/>
      </w:pPr>
    </w:p>
    <w:p w14:paraId="5917F262" w14:textId="251B75B4" w:rsidR="00780B74" w:rsidRDefault="009A538F" w:rsidP="00DA1796">
      <w:pPr>
        <w:ind w:left="2836" w:firstLine="709"/>
        <w:rPr>
          <w:rFonts w:ascii="Comic Sans MS" w:hAnsi="Comic Sans MS"/>
        </w:rPr>
      </w:pPr>
      <w:r>
        <w:drawing>
          <wp:inline distT="0" distB="0" distL="0" distR="0" wp14:anchorId="166C96FE" wp14:editId="2B137D2F">
            <wp:extent cx="1120392" cy="1434775"/>
            <wp:effectExtent l="0" t="0" r="3810" b="0"/>
            <wp:docPr id="5" name="Grafik 5" descr="Ein Bild, das Whiteboard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 descr="Ein Bild, das Whiteboard enthält.&#10;&#10;Automatisch generierte Beschreibung"/>
                    <pic:cNvPicPr/>
                  </pic:nvPicPr>
                  <pic:blipFill rotWithShape="1">
                    <a:blip r:embed="rId14"/>
                    <a:srcRect l="33843" r="29872"/>
                    <a:stretch/>
                  </pic:blipFill>
                  <pic:spPr bwMode="auto">
                    <a:xfrm>
                      <a:off x="0" y="0"/>
                      <a:ext cx="1208352" cy="15474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430CF5A" w14:textId="51BD16A1" w:rsidR="004E1ACA" w:rsidRPr="00DF739C" w:rsidRDefault="002A69FD" w:rsidP="004E1AC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The uppermost member can be moved and the rectangle is statically overdetermined.</w:t>
      </w:r>
    </w:p>
    <w:p w14:paraId="0135E486" w14:textId="6FE80C49" w:rsidR="00C96E99" w:rsidRPr="00DF739C" w:rsidRDefault="00DA1796" w:rsidP="004E1AC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The following applies for the determination of statical determinacy in planar trusses:</w:t>
      </w:r>
    </w:p>
    <w:p w14:paraId="57CB5F4A" w14:textId="2F11B77F" w:rsidR="00D5459E" w:rsidRPr="00DF739C" w:rsidRDefault="00C96E99" w:rsidP="004E1AC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 = number of members</w:t>
      </w:r>
    </w:p>
    <w:p w14:paraId="77FD32D6" w14:textId="422B2043" w:rsidR="00D5459E" w:rsidRPr="00DF739C" w:rsidRDefault="00C96E99" w:rsidP="004E1AC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k = number of nodes</w:t>
      </w:r>
    </w:p>
    <w:p w14:paraId="1DFD36F4" w14:textId="49D0D7F7" w:rsidR="00D5459E" w:rsidRPr="00DF739C" w:rsidRDefault="00C96E99" w:rsidP="004E1AC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 = 2k – 3 = statically determinate</w:t>
      </w:r>
    </w:p>
    <w:p w14:paraId="173D16B7" w14:textId="74F6649C" w:rsidR="00D5459E" w:rsidRPr="00DF739C" w:rsidRDefault="00C96E99" w:rsidP="004E1AC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 &lt; 2k – 3 = movable (underdetermined)</w:t>
      </w:r>
    </w:p>
    <w:p w14:paraId="67A896F0" w14:textId="5C5B2FCE" w:rsidR="00D5459E" w:rsidRPr="00DF739C" w:rsidRDefault="00C96E99" w:rsidP="004E1AC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 &gt; 2k – 3 = statically overdetermined</w:t>
      </w:r>
    </w:p>
    <w:p w14:paraId="3145E933" w14:textId="28182375" w:rsidR="00805AAD" w:rsidRPr="00DF739C" w:rsidRDefault="00C8427F" w:rsidP="004E1AC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Applied to our example, 7 = 2 * 5 - 3   is correct – the building is statically determinate.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original model had n = 8 members and 5 nodes.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8 &gt; 7</w:t>
      </w:r>
      <w:r>
        <w:rPr>
          <w:rFonts w:ascii="Comic Sans MS" w:hAnsi="Comic Sans MS"/>
        </w:rPr>
        <w:t xml:space="preserve"> </w:t>
      </w:r>
    </w:p>
    <w:p w14:paraId="475A610E" w14:textId="77777777" w:rsidR="007A4412" w:rsidRPr="00A1444B" w:rsidRDefault="007A4412" w:rsidP="004E1ACA">
      <w:pPr>
        <w:rPr>
          <w:rFonts w:ascii="Comic Sans MS" w:hAnsi="Comic Sans MS"/>
        </w:rPr>
      </w:pPr>
    </w:p>
    <w:p w14:paraId="1D3DAD8C" w14:textId="24A2D1BF" w:rsidR="0029280F" w:rsidRDefault="0029280F" w:rsidP="0029280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Experimental tasks</w:t>
      </w:r>
    </w:p>
    <w:p w14:paraId="202203D9" w14:textId="2C91B861" w:rsidR="000318BF" w:rsidRDefault="00A102C0" w:rsidP="0085599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There is a simple “trick” for preparing simple internal statical determinate trusses: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First take a simple member that has a joint support on the right and left.</w:t>
      </w:r>
    </w:p>
    <w:p w14:paraId="6D5B2F9C" w14:textId="0FC73518" w:rsidR="0065425A" w:rsidRDefault="0065425A" w:rsidP="000904E5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drawing>
          <wp:inline distT="0" distB="0" distL="0" distR="0" wp14:anchorId="684C85A0" wp14:editId="5AAF35E6">
            <wp:extent cx="2743583" cy="905001"/>
            <wp:effectExtent l="0" t="0" r="0" b="9525"/>
            <wp:docPr id="7" name="Grafik 7" descr="Ein Bild, das Shoji, Kreuzworträtsel, Uhr, Krabbe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Shoji, Kreuzworträtsel, Uhr, Krabbe enthält.&#10;&#10;Automatisch generierte Beschreibu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583" cy="905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BDBBFC" w14:textId="00ECA83E" w:rsidR="000318BF" w:rsidRDefault="000318BF" w:rsidP="00855990">
      <w:pPr>
        <w:rPr>
          <w:rFonts w:ascii="Comic Sans MS" w:hAnsi="Comic Sans MS"/>
        </w:rPr>
      </w:pPr>
    </w:p>
    <w:p w14:paraId="15554064" w14:textId="4AE18FFB" w:rsidR="00855990" w:rsidRPr="00B86E15" w:rsidRDefault="004C5E49" w:rsidP="0085599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This is statically determinate: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1 = 2 * 2 – 3   correct</w:t>
      </w:r>
    </w:p>
    <w:p w14:paraId="231355F9" w14:textId="77777777" w:rsidR="008B2CD0" w:rsidRDefault="000A0BB1" w:rsidP="008B2CD0">
      <w:pPr>
        <w:jc w:val="left"/>
        <w:rPr>
          <w:rFonts w:ascii="Comic Sans MS" w:hAnsi="Comic Sans MS"/>
        </w:rPr>
      </w:pPr>
      <w:r>
        <w:rPr>
          <w:rFonts w:ascii="Comic Sans MS" w:hAnsi="Comic Sans MS"/>
        </w:rPr>
        <w:t xml:space="preserve">If you now extend the beam for form a triangle using two more members, the equation is still valid: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3 = 2 * 3 – 3   also correct</w:t>
      </w:r>
    </w:p>
    <w:p w14:paraId="234D5DFB" w14:textId="164D005B" w:rsidR="004C5E49" w:rsidRPr="00B86E15" w:rsidRDefault="000904E5" w:rsidP="008B2CD0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drawing>
          <wp:inline distT="0" distB="0" distL="0" distR="0" wp14:anchorId="4018E14C" wp14:editId="158800E5">
            <wp:extent cx="2686425" cy="1695687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86425" cy="1695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0F67C" w14:textId="44DCDA32" w:rsidR="003626A8" w:rsidRDefault="003626A8" w:rsidP="0085599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This way, you can extend your truss by two members (= 1 triangle) in every step, and the equation will be correct every time.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length of the members in the truss makes no difference.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For an initial assessment of a complex truss, you can proceed the other way round: if you always “remove” two members from the truss until there is only one beam left, you can very quickly estimate whether this planar truss has internal statical determinacy.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If it is has cantilever support, it is statically determinate internally and externally.</w:t>
      </w:r>
    </w:p>
    <w:p w14:paraId="67AB989D" w14:textId="77777777" w:rsidR="008B2CD0" w:rsidRDefault="008B2CD0" w:rsidP="00855990">
      <w:pPr>
        <w:rPr>
          <w:rFonts w:ascii="Comic Sans MS" w:hAnsi="Comic Sans MS"/>
        </w:rPr>
      </w:pPr>
    </w:p>
    <w:p w14:paraId="2B7BFA7A" w14:textId="3D0AA0D1" w:rsidR="00653897" w:rsidRPr="008B2CD0" w:rsidRDefault="003A5C21" w:rsidP="008B2CD0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drawing>
          <wp:inline distT="0" distB="0" distL="0" distR="0" wp14:anchorId="7B96804F" wp14:editId="272801E1">
            <wp:extent cx="2788920" cy="2328140"/>
            <wp:effectExtent l="0" t="0" r="0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08150" cy="2344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049556" w14:textId="77777777" w:rsidR="00653897" w:rsidRPr="008B2CD0" w:rsidRDefault="00653897" w:rsidP="00653897">
      <w:pPr>
        <w:rPr>
          <w:rFonts w:ascii="Comic Sans MS" w:hAnsi="Comic Sans MS"/>
        </w:rPr>
      </w:pPr>
    </w:p>
    <w:p w14:paraId="62378649" w14:textId="002FB2B7" w:rsidR="0029280F" w:rsidRPr="008B2CD0" w:rsidRDefault="0029280F" w:rsidP="0029280F">
      <w:pPr>
        <w:rPr>
          <w:rFonts w:ascii="Comic Sans MS" w:hAnsi="Comic Sans MS" w:cstheme="minorBidi"/>
        </w:rPr>
      </w:pPr>
    </w:p>
    <w:p w14:paraId="7D4277A9" w14:textId="5BC84D56" w:rsidR="0029280F" w:rsidRPr="00A1444B" w:rsidRDefault="0029280F" w:rsidP="0029280F">
      <w:pPr>
        <w:pStyle w:val="berschrift2"/>
        <w:rPr>
          <w:rFonts w:ascii="Comic Sans MS" w:hAnsi="Comic Sans MS"/>
        </w:rPr>
      </w:pPr>
    </w:p>
    <w:sectPr w:rsidR="0029280F" w:rsidRPr="00A1444B" w:rsidSect="00E96821">
      <w:headerReference w:type="even" r:id="rId18"/>
      <w:headerReference w:type="default" r:id="rId19"/>
      <w:footerReference w:type="even" r:id="rId20"/>
      <w:footerReference w:type="default" r:id="rId21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93C75" w14:textId="77777777" w:rsidR="00DF19FC" w:rsidRDefault="00DF19FC">
      <w:r>
        <w:separator/>
      </w:r>
    </w:p>
  </w:endnote>
  <w:endnote w:type="continuationSeparator" w:id="0">
    <w:p w14:paraId="09D3F5D5" w14:textId="77777777" w:rsidR="00DF19FC" w:rsidRDefault="00DF1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80BA6" w14:textId="77777777" w:rsidR="00DF19FC" w:rsidRDefault="00DF19FC">
      <w:r>
        <w:separator/>
      </w:r>
    </w:p>
  </w:footnote>
  <w:footnote w:type="continuationSeparator" w:id="0">
    <w:p w14:paraId="75813E15" w14:textId="77777777" w:rsidR="00DF19FC" w:rsidRDefault="00DF1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4A42B7CA" w:rsidR="008F1C46" w:rsidRPr="00072A78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r>
      <w:t xml:space="preserve">STEM Statics </w:t>
    </w:r>
    <w:bookmarkEnd w:id="0"/>
    <w:r>
      <w:t xml:space="preserve">Advanced – Secondary level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19098551">
    <w:abstractNumId w:val="21"/>
  </w:num>
  <w:num w:numId="2" w16cid:durableId="1910923531">
    <w:abstractNumId w:val="10"/>
  </w:num>
  <w:num w:numId="3" w16cid:durableId="967398116">
    <w:abstractNumId w:val="10"/>
  </w:num>
  <w:num w:numId="4" w16cid:durableId="1233851860">
    <w:abstractNumId w:val="10"/>
  </w:num>
  <w:num w:numId="5" w16cid:durableId="635836118">
    <w:abstractNumId w:val="10"/>
  </w:num>
  <w:num w:numId="6" w16cid:durableId="248738765">
    <w:abstractNumId w:val="10"/>
  </w:num>
  <w:num w:numId="7" w16cid:durableId="255990524">
    <w:abstractNumId w:val="10"/>
  </w:num>
  <w:num w:numId="8" w16cid:durableId="1902910402">
    <w:abstractNumId w:val="10"/>
  </w:num>
  <w:num w:numId="9" w16cid:durableId="686104923">
    <w:abstractNumId w:val="10"/>
  </w:num>
  <w:num w:numId="10" w16cid:durableId="1202942026">
    <w:abstractNumId w:val="10"/>
  </w:num>
  <w:num w:numId="11" w16cid:durableId="465053956">
    <w:abstractNumId w:val="13"/>
  </w:num>
  <w:num w:numId="12" w16cid:durableId="429010928">
    <w:abstractNumId w:val="25"/>
  </w:num>
  <w:num w:numId="13" w16cid:durableId="1971354579">
    <w:abstractNumId w:val="12"/>
  </w:num>
  <w:num w:numId="14" w16cid:durableId="402341760">
    <w:abstractNumId w:val="28"/>
  </w:num>
  <w:num w:numId="15" w16cid:durableId="1894582189">
    <w:abstractNumId w:val="16"/>
  </w:num>
  <w:num w:numId="16" w16cid:durableId="124545190">
    <w:abstractNumId w:val="14"/>
  </w:num>
  <w:num w:numId="17" w16cid:durableId="1895698889">
    <w:abstractNumId w:val="15"/>
  </w:num>
  <w:num w:numId="18" w16cid:durableId="891580096">
    <w:abstractNumId w:val="17"/>
  </w:num>
  <w:num w:numId="19" w16cid:durableId="100957466">
    <w:abstractNumId w:val="27"/>
  </w:num>
  <w:num w:numId="20" w16cid:durableId="1976446320">
    <w:abstractNumId w:val="24"/>
  </w:num>
  <w:num w:numId="21" w16cid:durableId="890577074">
    <w:abstractNumId w:val="23"/>
  </w:num>
  <w:num w:numId="22" w16cid:durableId="1915626982">
    <w:abstractNumId w:val="18"/>
  </w:num>
  <w:num w:numId="23" w16cid:durableId="2081828736">
    <w:abstractNumId w:val="20"/>
  </w:num>
  <w:num w:numId="24" w16cid:durableId="1069033965">
    <w:abstractNumId w:val="19"/>
  </w:num>
  <w:num w:numId="25" w16cid:durableId="1488476834">
    <w:abstractNumId w:val="22"/>
  </w:num>
  <w:num w:numId="26" w16cid:durableId="154498675">
    <w:abstractNumId w:val="26"/>
  </w:num>
  <w:num w:numId="27" w16cid:durableId="2122793652">
    <w:abstractNumId w:val="9"/>
  </w:num>
  <w:num w:numId="28" w16cid:durableId="391584935">
    <w:abstractNumId w:val="7"/>
  </w:num>
  <w:num w:numId="29" w16cid:durableId="40787291">
    <w:abstractNumId w:val="6"/>
  </w:num>
  <w:num w:numId="30" w16cid:durableId="1126656146">
    <w:abstractNumId w:val="5"/>
  </w:num>
  <w:num w:numId="31" w16cid:durableId="86198594">
    <w:abstractNumId w:val="4"/>
  </w:num>
  <w:num w:numId="32" w16cid:durableId="1389452340">
    <w:abstractNumId w:val="8"/>
  </w:num>
  <w:num w:numId="33" w16cid:durableId="1668090568">
    <w:abstractNumId w:val="3"/>
  </w:num>
  <w:num w:numId="34" w16cid:durableId="542987407">
    <w:abstractNumId w:val="2"/>
  </w:num>
  <w:num w:numId="35" w16cid:durableId="674965867">
    <w:abstractNumId w:val="1"/>
  </w:num>
  <w:num w:numId="36" w16cid:durableId="1860729708">
    <w:abstractNumId w:val="0"/>
  </w:num>
  <w:num w:numId="37" w16cid:durableId="713119293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0B47"/>
    <w:rsid w:val="00015DCF"/>
    <w:rsid w:val="000173AE"/>
    <w:rsid w:val="00022F11"/>
    <w:rsid w:val="0002512F"/>
    <w:rsid w:val="000318BF"/>
    <w:rsid w:val="000331E4"/>
    <w:rsid w:val="00034B76"/>
    <w:rsid w:val="0003721F"/>
    <w:rsid w:val="00045965"/>
    <w:rsid w:val="0004739D"/>
    <w:rsid w:val="00047CC3"/>
    <w:rsid w:val="00051787"/>
    <w:rsid w:val="0005193D"/>
    <w:rsid w:val="00057EAC"/>
    <w:rsid w:val="000656BD"/>
    <w:rsid w:val="000722C8"/>
    <w:rsid w:val="00072A78"/>
    <w:rsid w:val="000764B6"/>
    <w:rsid w:val="000768BA"/>
    <w:rsid w:val="00077D1B"/>
    <w:rsid w:val="000800CF"/>
    <w:rsid w:val="00083EE8"/>
    <w:rsid w:val="000904E5"/>
    <w:rsid w:val="00091D08"/>
    <w:rsid w:val="00096056"/>
    <w:rsid w:val="000A0BB1"/>
    <w:rsid w:val="000A14B0"/>
    <w:rsid w:val="000A58E5"/>
    <w:rsid w:val="000B0025"/>
    <w:rsid w:val="000C0C66"/>
    <w:rsid w:val="000C638E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5620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135"/>
    <w:rsid w:val="0017296D"/>
    <w:rsid w:val="00190988"/>
    <w:rsid w:val="0019251C"/>
    <w:rsid w:val="001A4424"/>
    <w:rsid w:val="001A449E"/>
    <w:rsid w:val="001A684F"/>
    <w:rsid w:val="001A7224"/>
    <w:rsid w:val="001B283B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3875"/>
    <w:rsid w:val="00247250"/>
    <w:rsid w:val="00251174"/>
    <w:rsid w:val="002519F5"/>
    <w:rsid w:val="002538B3"/>
    <w:rsid w:val="002648EC"/>
    <w:rsid w:val="0026611F"/>
    <w:rsid w:val="00271A2E"/>
    <w:rsid w:val="00271CED"/>
    <w:rsid w:val="00272294"/>
    <w:rsid w:val="002727F5"/>
    <w:rsid w:val="00274DDA"/>
    <w:rsid w:val="00280175"/>
    <w:rsid w:val="00280D4B"/>
    <w:rsid w:val="00282294"/>
    <w:rsid w:val="00283275"/>
    <w:rsid w:val="0028590F"/>
    <w:rsid w:val="002919F5"/>
    <w:rsid w:val="0029280F"/>
    <w:rsid w:val="002A22E6"/>
    <w:rsid w:val="002A5084"/>
    <w:rsid w:val="002A69BD"/>
    <w:rsid w:val="002A69FD"/>
    <w:rsid w:val="002B051B"/>
    <w:rsid w:val="002B0A39"/>
    <w:rsid w:val="002B5DAE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26A8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5C21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9C9"/>
    <w:rsid w:val="00404B71"/>
    <w:rsid w:val="00413E03"/>
    <w:rsid w:val="004218BA"/>
    <w:rsid w:val="00433E60"/>
    <w:rsid w:val="00434525"/>
    <w:rsid w:val="00435EA1"/>
    <w:rsid w:val="004377CB"/>
    <w:rsid w:val="00443725"/>
    <w:rsid w:val="00455455"/>
    <w:rsid w:val="00472E75"/>
    <w:rsid w:val="00476D4B"/>
    <w:rsid w:val="00482CE6"/>
    <w:rsid w:val="00494F24"/>
    <w:rsid w:val="004A6F5B"/>
    <w:rsid w:val="004B4FD0"/>
    <w:rsid w:val="004B754D"/>
    <w:rsid w:val="004B7983"/>
    <w:rsid w:val="004C138F"/>
    <w:rsid w:val="004C3327"/>
    <w:rsid w:val="004C5167"/>
    <w:rsid w:val="004C5E49"/>
    <w:rsid w:val="004C607D"/>
    <w:rsid w:val="004D1CF1"/>
    <w:rsid w:val="004D2ABB"/>
    <w:rsid w:val="004D2E5B"/>
    <w:rsid w:val="004D5672"/>
    <w:rsid w:val="004D713B"/>
    <w:rsid w:val="004E1ACA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65289"/>
    <w:rsid w:val="00573ACB"/>
    <w:rsid w:val="00576668"/>
    <w:rsid w:val="005771A4"/>
    <w:rsid w:val="005829BB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D73F8"/>
    <w:rsid w:val="005E45EB"/>
    <w:rsid w:val="005E57C1"/>
    <w:rsid w:val="005F3AA2"/>
    <w:rsid w:val="005F49A4"/>
    <w:rsid w:val="005F4AA7"/>
    <w:rsid w:val="005F5FFE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53897"/>
    <w:rsid w:val="0065425A"/>
    <w:rsid w:val="00660839"/>
    <w:rsid w:val="006618BE"/>
    <w:rsid w:val="006649E7"/>
    <w:rsid w:val="006705D1"/>
    <w:rsid w:val="006735F3"/>
    <w:rsid w:val="00694B51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0811"/>
    <w:rsid w:val="006F1E9C"/>
    <w:rsid w:val="006F2726"/>
    <w:rsid w:val="00703442"/>
    <w:rsid w:val="00706578"/>
    <w:rsid w:val="00710F48"/>
    <w:rsid w:val="007121F6"/>
    <w:rsid w:val="00712BE5"/>
    <w:rsid w:val="00713261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9BF"/>
    <w:rsid w:val="007568CA"/>
    <w:rsid w:val="007578C2"/>
    <w:rsid w:val="007603AA"/>
    <w:rsid w:val="00761589"/>
    <w:rsid w:val="007622A5"/>
    <w:rsid w:val="00780B74"/>
    <w:rsid w:val="00781597"/>
    <w:rsid w:val="00782ED3"/>
    <w:rsid w:val="007852C6"/>
    <w:rsid w:val="00787F52"/>
    <w:rsid w:val="00790CB6"/>
    <w:rsid w:val="00792E95"/>
    <w:rsid w:val="00796C40"/>
    <w:rsid w:val="007A2EA9"/>
    <w:rsid w:val="007A4412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AA1"/>
    <w:rsid w:val="007E4E56"/>
    <w:rsid w:val="007E7A52"/>
    <w:rsid w:val="007F41DA"/>
    <w:rsid w:val="008058A1"/>
    <w:rsid w:val="00805AAD"/>
    <w:rsid w:val="00805C2F"/>
    <w:rsid w:val="00817D41"/>
    <w:rsid w:val="00820994"/>
    <w:rsid w:val="008313F9"/>
    <w:rsid w:val="008333A8"/>
    <w:rsid w:val="00835C38"/>
    <w:rsid w:val="00837131"/>
    <w:rsid w:val="00842A30"/>
    <w:rsid w:val="008444DE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5990"/>
    <w:rsid w:val="008608D1"/>
    <w:rsid w:val="00864063"/>
    <w:rsid w:val="008654A5"/>
    <w:rsid w:val="00867708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2CD0"/>
    <w:rsid w:val="008B4844"/>
    <w:rsid w:val="008B4946"/>
    <w:rsid w:val="008B63FA"/>
    <w:rsid w:val="008C3CAB"/>
    <w:rsid w:val="008D10E3"/>
    <w:rsid w:val="008D6712"/>
    <w:rsid w:val="008D75F8"/>
    <w:rsid w:val="008D7A8B"/>
    <w:rsid w:val="008E2C4A"/>
    <w:rsid w:val="008E43BD"/>
    <w:rsid w:val="008E5342"/>
    <w:rsid w:val="008F1C46"/>
    <w:rsid w:val="008F1EBB"/>
    <w:rsid w:val="008F3397"/>
    <w:rsid w:val="008F33A0"/>
    <w:rsid w:val="008F52AE"/>
    <w:rsid w:val="009005CA"/>
    <w:rsid w:val="00904A63"/>
    <w:rsid w:val="009062B0"/>
    <w:rsid w:val="00906F27"/>
    <w:rsid w:val="009070DC"/>
    <w:rsid w:val="009203DC"/>
    <w:rsid w:val="00925E4F"/>
    <w:rsid w:val="0093224F"/>
    <w:rsid w:val="00936BE1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538F"/>
    <w:rsid w:val="009A6161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1331"/>
    <w:rsid w:val="009F2AD7"/>
    <w:rsid w:val="00A00A70"/>
    <w:rsid w:val="00A102C0"/>
    <w:rsid w:val="00A1444B"/>
    <w:rsid w:val="00A15743"/>
    <w:rsid w:val="00A15C07"/>
    <w:rsid w:val="00A20AF5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6BA7"/>
    <w:rsid w:val="00A609E4"/>
    <w:rsid w:val="00A6360F"/>
    <w:rsid w:val="00A63DA1"/>
    <w:rsid w:val="00A642B8"/>
    <w:rsid w:val="00A64497"/>
    <w:rsid w:val="00A65482"/>
    <w:rsid w:val="00A655F1"/>
    <w:rsid w:val="00A663A9"/>
    <w:rsid w:val="00A667E2"/>
    <w:rsid w:val="00A66CDE"/>
    <w:rsid w:val="00A7178B"/>
    <w:rsid w:val="00A77C0C"/>
    <w:rsid w:val="00A8531E"/>
    <w:rsid w:val="00A865E8"/>
    <w:rsid w:val="00A86796"/>
    <w:rsid w:val="00A90946"/>
    <w:rsid w:val="00A946BF"/>
    <w:rsid w:val="00AA1A82"/>
    <w:rsid w:val="00AA3870"/>
    <w:rsid w:val="00AB189E"/>
    <w:rsid w:val="00AC025C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17BD"/>
    <w:rsid w:val="00B13727"/>
    <w:rsid w:val="00B16B3E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2076"/>
    <w:rsid w:val="00B658A1"/>
    <w:rsid w:val="00B65CFC"/>
    <w:rsid w:val="00B65E65"/>
    <w:rsid w:val="00B70D82"/>
    <w:rsid w:val="00B72106"/>
    <w:rsid w:val="00B76AD1"/>
    <w:rsid w:val="00B820A9"/>
    <w:rsid w:val="00B86E15"/>
    <w:rsid w:val="00B9216B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E6D5F"/>
    <w:rsid w:val="00BF56BF"/>
    <w:rsid w:val="00BF665D"/>
    <w:rsid w:val="00BF6743"/>
    <w:rsid w:val="00C0157E"/>
    <w:rsid w:val="00C03CEB"/>
    <w:rsid w:val="00C112FA"/>
    <w:rsid w:val="00C11663"/>
    <w:rsid w:val="00C149DC"/>
    <w:rsid w:val="00C152B6"/>
    <w:rsid w:val="00C17812"/>
    <w:rsid w:val="00C17CA0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62C"/>
    <w:rsid w:val="00C67E66"/>
    <w:rsid w:val="00C76238"/>
    <w:rsid w:val="00C76E8D"/>
    <w:rsid w:val="00C77468"/>
    <w:rsid w:val="00C8427F"/>
    <w:rsid w:val="00C85E15"/>
    <w:rsid w:val="00C87168"/>
    <w:rsid w:val="00C917E8"/>
    <w:rsid w:val="00C923B1"/>
    <w:rsid w:val="00C92B65"/>
    <w:rsid w:val="00C96E99"/>
    <w:rsid w:val="00CA31C2"/>
    <w:rsid w:val="00CA34F3"/>
    <w:rsid w:val="00CB1280"/>
    <w:rsid w:val="00CB28D8"/>
    <w:rsid w:val="00CB38F5"/>
    <w:rsid w:val="00CB62FF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25C7"/>
    <w:rsid w:val="00D247B8"/>
    <w:rsid w:val="00D462A8"/>
    <w:rsid w:val="00D511D3"/>
    <w:rsid w:val="00D51873"/>
    <w:rsid w:val="00D5459E"/>
    <w:rsid w:val="00D603E0"/>
    <w:rsid w:val="00D6676D"/>
    <w:rsid w:val="00D76895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1796"/>
    <w:rsid w:val="00DA3B3E"/>
    <w:rsid w:val="00DA5B0E"/>
    <w:rsid w:val="00DB1666"/>
    <w:rsid w:val="00DB19D8"/>
    <w:rsid w:val="00DB59E1"/>
    <w:rsid w:val="00DB69B2"/>
    <w:rsid w:val="00DB6DFB"/>
    <w:rsid w:val="00DC3500"/>
    <w:rsid w:val="00DD3EDD"/>
    <w:rsid w:val="00DE2CE3"/>
    <w:rsid w:val="00DE6379"/>
    <w:rsid w:val="00DE69CA"/>
    <w:rsid w:val="00DF11EF"/>
    <w:rsid w:val="00DF19FC"/>
    <w:rsid w:val="00DF3E6E"/>
    <w:rsid w:val="00DF739C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2696C"/>
    <w:rsid w:val="00E35DAC"/>
    <w:rsid w:val="00E43C39"/>
    <w:rsid w:val="00E50910"/>
    <w:rsid w:val="00E536A3"/>
    <w:rsid w:val="00E5587F"/>
    <w:rsid w:val="00E56803"/>
    <w:rsid w:val="00E66BEB"/>
    <w:rsid w:val="00E72F37"/>
    <w:rsid w:val="00E73726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D7DBF"/>
    <w:rsid w:val="00EE0456"/>
    <w:rsid w:val="00EE586D"/>
    <w:rsid w:val="00EE5CB5"/>
    <w:rsid w:val="00EF323F"/>
    <w:rsid w:val="00EF6673"/>
    <w:rsid w:val="00EF7D3D"/>
    <w:rsid w:val="00F11382"/>
    <w:rsid w:val="00F20218"/>
    <w:rsid w:val="00F203FA"/>
    <w:rsid w:val="00F26E37"/>
    <w:rsid w:val="00F3018F"/>
    <w:rsid w:val="00F305D4"/>
    <w:rsid w:val="00F3193B"/>
    <w:rsid w:val="00F3420A"/>
    <w:rsid w:val="00F350E0"/>
    <w:rsid w:val="00F40987"/>
    <w:rsid w:val="00F40AB1"/>
    <w:rsid w:val="00F42642"/>
    <w:rsid w:val="00F55307"/>
    <w:rsid w:val="00F5535A"/>
    <w:rsid w:val="00F55FDE"/>
    <w:rsid w:val="00F56F45"/>
    <w:rsid w:val="00F57954"/>
    <w:rsid w:val="00F62E7D"/>
    <w:rsid w:val="00F64A14"/>
    <w:rsid w:val="00F66B5F"/>
    <w:rsid w:val="00F70A51"/>
    <w:rsid w:val="00F7267E"/>
    <w:rsid w:val="00F73457"/>
    <w:rsid w:val="00F76945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1.png"/><Relationship Id="rId1" Type="http://schemas.openxmlformats.org/officeDocument/2006/relationships/image" Target="media/image1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2.xml><?xml version="1.0" encoding="utf-8"?>
<ds:datastoreItem xmlns:ds="http://schemas.openxmlformats.org/officeDocument/2006/customXml" ds:itemID="{420F7879-CF34-4901-BA19-559D6DD4E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326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2087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Dirk Fox</dc:creator>
  <cp:keywords/>
  <dc:description/>
  <cp:lastModifiedBy>Jörg Torkler</cp:lastModifiedBy>
  <cp:revision>69</cp:revision>
  <cp:lastPrinted>2021-06-02T08:55:00Z</cp:lastPrinted>
  <dcterms:created xsi:type="dcterms:W3CDTF">2021-09-13T08:08:00Z</dcterms:created>
  <dcterms:modified xsi:type="dcterms:W3CDTF">2022-07-21T06:44:00Z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