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8AA99C" w14:textId="56F7E44A" w:rsidR="00FF5CBC" w:rsidRDefault="00FF5CBC" w:rsidP="00FF5CBC">
      <w:pPr>
        <w:pStyle w:val="Kategorie"/>
        <w:tabs>
          <w:tab w:val="left" w:pos="2977"/>
          <w:tab w:val="left" w:pos="6804"/>
        </w:tabs>
        <w:spacing w:before="0" w:after="120"/>
        <w:outlineLvl w:val="0"/>
        <w:rPr>
          <w:bCs/>
          <w:sz w:val="28"/>
          <w:szCs w:val="28"/>
        </w:rPr>
      </w:pPr>
      <w:r w:rsidRPr="008349EC">
        <w:rPr>
          <w:bCs/>
          <w:sz w:val="28"/>
          <w:szCs w:val="28"/>
        </w:rPr>
        <w:t>Name:</w:t>
      </w:r>
      <w:r>
        <w:rPr>
          <w:bCs/>
          <w:sz w:val="28"/>
          <w:szCs w:val="28"/>
        </w:rPr>
        <w:t xml:space="preserve"> __________</w:t>
      </w:r>
      <w:r>
        <w:rPr>
          <w:bCs/>
          <w:sz w:val="28"/>
          <w:szCs w:val="28"/>
        </w:rPr>
        <w:tab/>
      </w:r>
      <w:r w:rsidRPr="008349EC">
        <w:rPr>
          <w:bCs/>
          <w:sz w:val="28"/>
          <w:szCs w:val="28"/>
        </w:rPr>
        <w:t xml:space="preserve">Klasse: </w:t>
      </w:r>
      <w:r>
        <w:rPr>
          <w:bCs/>
          <w:sz w:val="28"/>
          <w:szCs w:val="28"/>
        </w:rPr>
        <w:t>___</w:t>
      </w:r>
      <w:r w:rsidRPr="008349EC">
        <w:rPr>
          <w:bCs/>
          <w:sz w:val="28"/>
          <w:szCs w:val="28"/>
        </w:rPr>
        <w:tab/>
        <w:t>Datum:</w:t>
      </w:r>
      <w:r w:rsidRPr="009D2FBE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________</w:t>
      </w:r>
    </w:p>
    <w:p w14:paraId="0A578836" w14:textId="16D212F5" w:rsidR="00FF5CBC" w:rsidRPr="0029280F" w:rsidRDefault="00FF5CBC" w:rsidP="0029280F">
      <w:pPr>
        <w:pStyle w:val="berschrift1"/>
        <w:spacing w:before="480" w:after="120"/>
      </w:pPr>
      <w:r w:rsidRPr="0029280F">
        <w:t xml:space="preserve">Lösungsblatt </w:t>
      </w:r>
      <w:r w:rsidR="009C68DF" w:rsidRPr="0029280F">
        <w:t xml:space="preserve">Aufgabe </w:t>
      </w:r>
      <w:r w:rsidR="00572E3A">
        <w:t>2</w:t>
      </w:r>
    </w:p>
    <w:p w14:paraId="40BDF942" w14:textId="0C5A372D" w:rsidR="0029280F" w:rsidRPr="0029280F" w:rsidRDefault="00F001C0" w:rsidP="0029280F">
      <w:pPr>
        <w:pStyle w:val="berschrift1"/>
        <w:spacing w:before="0"/>
      </w:pPr>
      <w:r>
        <w:t>Raumklima</w:t>
      </w:r>
    </w:p>
    <w:p w14:paraId="3A1A9563" w14:textId="77777777" w:rsidR="0009332A" w:rsidRDefault="0009332A" w:rsidP="0009332A">
      <w:pPr>
        <w:pStyle w:val="berschrift2"/>
      </w:pPr>
      <w:r>
        <w:t>Konstruktionsaufgabe</w:t>
      </w:r>
    </w:p>
    <w:p w14:paraId="28E1D141" w14:textId="77777777" w:rsidR="0009332A" w:rsidRDefault="0009332A" w:rsidP="0009332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Siehe Bauanleitung.</w:t>
      </w:r>
    </w:p>
    <w:p w14:paraId="7A257FBB" w14:textId="77777777" w:rsidR="0009332A" w:rsidRDefault="0009332A" w:rsidP="0009332A">
      <w:pPr>
        <w:rPr>
          <w:rFonts w:asciiTheme="minorBidi" w:hAnsiTheme="minorBidi" w:cstheme="minorBidi"/>
        </w:rPr>
      </w:pPr>
    </w:p>
    <w:p w14:paraId="6E645CB9" w14:textId="77777777" w:rsidR="005357C2" w:rsidRDefault="005357C2" w:rsidP="005357C2">
      <w:pPr>
        <w:pStyle w:val="berschrift2"/>
      </w:pPr>
      <w:r>
        <w:t>Programmieraufgaben</w:t>
      </w:r>
    </w:p>
    <w:p w14:paraId="419212CD" w14:textId="77777777" w:rsidR="00F001C0" w:rsidRDefault="00F001C0" w:rsidP="00F001C0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Konfiguration der Sensoren und Aktoren:</w:t>
      </w:r>
    </w:p>
    <w:p w14:paraId="1BE82801" w14:textId="77777777" w:rsidR="00F001C0" w:rsidRDefault="00F001C0" w:rsidP="00F001C0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29A5955F" wp14:editId="50602AE9">
            <wp:extent cx="5760085" cy="2856865"/>
            <wp:effectExtent l="0" t="0" r="0" b="635"/>
            <wp:docPr id="32" name="Grafi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56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53668F" w14:textId="77777777" w:rsidR="00F001C0" w:rsidRDefault="00F001C0" w:rsidP="00F001C0">
      <w:pPr>
        <w:rPr>
          <w:rFonts w:asciiTheme="minorBidi" w:hAnsiTheme="minorBidi" w:cstheme="minorBidi"/>
        </w:rPr>
      </w:pPr>
    </w:p>
    <w:p w14:paraId="7E925EA0" w14:textId="77777777" w:rsidR="00F001C0" w:rsidRDefault="00F001C0" w:rsidP="00F001C0">
      <w:pPr>
        <w:spacing w:after="0"/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br w:type="page"/>
      </w:r>
    </w:p>
    <w:p w14:paraId="504528CB" w14:textId="77777777" w:rsidR="00F001C0" w:rsidRDefault="00F001C0" w:rsidP="00F001C0">
      <w:pPr>
        <w:rPr>
          <w:rFonts w:asciiTheme="minorBidi" w:hAnsiTheme="minorBidi" w:cstheme="minorBidi"/>
          <w:b/>
        </w:rPr>
      </w:pPr>
      <w:r>
        <w:rPr>
          <w:rFonts w:asciiTheme="minorBidi" w:hAnsiTheme="minorBidi" w:cstheme="minorBidi"/>
          <w:b/>
        </w:rPr>
        <w:lastRenderedPageBreak/>
        <w:t>1. Messung der Raumklima-Werte</w:t>
      </w:r>
    </w:p>
    <w:p w14:paraId="083AD994" w14:textId="77777777" w:rsidR="00F001C0" w:rsidRPr="00492A3E" w:rsidRDefault="00F001C0" w:rsidP="00F001C0">
      <w:pPr>
        <w:rPr>
          <w:rFonts w:asciiTheme="minorBidi" w:hAnsiTheme="minorBidi" w:cstheme="minorBidi"/>
        </w:rPr>
      </w:pPr>
      <w:r w:rsidRPr="00492A3E">
        <w:rPr>
          <w:rFonts w:asciiTheme="minorBidi" w:hAnsiTheme="minorBidi" w:cstheme="minorBidi"/>
        </w:rPr>
        <w:t>1a. Konfiguration des TXT-Displays:</w:t>
      </w:r>
    </w:p>
    <w:p w14:paraId="54B9B079" w14:textId="77777777" w:rsidR="00F001C0" w:rsidRDefault="00F001C0" w:rsidP="00F001C0">
      <w:pPr>
        <w:rPr>
          <w:rFonts w:asciiTheme="minorBidi" w:hAnsiTheme="minorBidi" w:cstheme="minorBidi"/>
          <w:lang w:val="en-GB"/>
        </w:rPr>
      </w:pPr>
      <w:r w:rsidRPr="00F4709E">
        <w:rPr>
          <w:rFonts w:asciiTheme="minorBidi" w:hAnsiTheme="minorBidi" w:cstheme="minorBidi"/>
          <w:noProof/>
        </w:rPr>
        <w:drawing>
          <wp:inline distT="0" distB="0" distL="0" distR="0" wp14:anchorId="145B1ED7" wp14:editId="06BACAB1">
            <wp:extent cx="5760085" cy="2940050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94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B3E427" w14:textId="77777777" w:rsidR="00F001C0" w:rsidRPr="003C0B41" w:rsidRDefault="00F001C0" w:rsidP="00F001C0">
      <w:pPr>
        <w:jc w:val="center"/>
        <w:rPr>
          <w:rFonts w:asciiTheme="minorBidi" w:hAnsiTheme="minorBidi" w:cstheme="minorBidi"/>
        </w:rPr>
      </w:pPr>
      <w:r w:rsidRPr="003C0B41">
        <w:rPr>
          <w:rFonts w:asciiTheme="minorBidi" w:hAnsiTheme="minorBidi" w:cstheme="minorBidi"/>
        </w:rPr>
        <w:t xml:space="preserve">Konfiguration der </w:t>
      </w:r>
      <w:r>
        <w:rPr>
          <w:rFonts w:asciiTheme="minorBidi" w:hAnsiTheme="minorBidi" w:cstheme="minorBidi"/>
        </w:rPr>
        <w:t xml:space="preserve">Anzeige </w:t>
      </w:r>
      <w:r w:rsidRPr="003C0B41">
        <w:rPr>
          <w:rFonts w:asciiTheme="minorBidi" w:hAnsiTheme="minorBidi" w:cstheme="minorBidi"/>
        </w:rPr>
        <w:t>auf dem TXT</w:t>
      </w:r>
    </w:p>
    <w:p w14:paraId="7A448FF8" w14:textId="77777777" w:rsidR="00F001C0" w:rsidRDefault="00F001C0" w:rsidP="00F001C0">
      <w:pPr>
        <w:rPr>
          <w:rFonts w:asciiTheme="minorBidi" w:hAnsiTheme="minorBidi" w:cstheme="minorBidi"/>
        </w:rPr>
      </w:pPr>
    </w:p>
    <w:p w14:paraId="33541B33" w14:textId="77777777" w:rsidR="00F001C0" w:rsidRDefault="00F001C0" w:rsidP="00F001C0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1b. Programm (Beispiel): </w:t>
      </w:r>
    </w:p>
    <w:p w14:paraId="3CA441FA" w14:textId="77777777" w:rsidR="00F001C0" w:rsidRDefault="00F001C0" w:rsidP="00F001C0">
      <w:pPr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46FE9EB3" wp14:editId="311B0DEC">
            <wp:extent cx="5760085" cy="2524760"/>
            <wp:effectExtent l="0" t="0" r="0" b="8890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524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83F47B" w14:textId="77777777" w:rsidR="00F001C0" w:rsidRPr="003C0B41" w:rsidRDefault="00F001C0" w:rsidP="00F001C0">
      <w:pPr>
        <w:jc w:val="center"/>
        <w:rPr>
          <w:rFonts w:asciiTheme="minorBidi" w:hAnsiTheme="minorBidi" w:cstheme="minorBidi"/>
          <w:i/>
        </w:rPr>
      </w:pPr>
      <w:proofErr w:type="spellStart"/>
      <w:r>
        <w:rPr>
          <w:rFonts w:asciiTheme="minorBidi" w:hAnsiTheme="minorBidi" w:cstheme="minorBidi"/>
          <w:i/>
        </w:rPr>
        <w:t>IoT_Indoor_Climate.ft</w:t>
      </w:r>
      <w:proofErr w:type="spellEnd"/>
    </w:p>
    <w:p w14:paraId="5546D24C" w14:textId="77777777" w:rsidR="00F001C0" w:rsidRPr="000A2045" w:rsidRDefault="00F001C0" w:rsidP="00F001C0">
      <w:pPr>
        <w:spacing w:after="0"/>
        <w:jc w:val="left"/>
        <w:rPr>
          <w:rFonts w:ascii="Arial" w:hAnsi="Arial"/>
          <w:bCs/>
          <w:sz w:val="28"/>
          <w:szCs w:val="16"/>
        </w:rPr>
      </w:pPr>
      <w:r w:rsidRPr="000A2045">
        <w:br w:type="page"/>
      </w:r>
    </w:p>
    <w:p w14:paraId="18FE8F9E" w14:textId="77777777" w:rsidR="00F001C0" w:rsidRPr="00CE29AD" w:rsidRDefault="00F001C0" w:rsidP="00F001C0">
      <w:pPr>
        <w:rPr>
          <w:rFonts w:asciiTheme="minorBidi" w:hAnsiTheme="minorBidi" w:cstheme="minorBidi"/>
          <w:b/>
        </w:rPr>
      </w:pPr>
      <w:r>
        <w:rPr>
          <w:rFonts w:asciiTheme="minorBidi" w:hAnsiTheme="minorBidi" w:cstheme="minorBidi"/>
          <w:b/>
        </w:rPr>
        <w:lastRenderedPageBreak/>
        <w:t>2</w:t>
      </w:r>
      <w:r w:rsidRPr="00CE29AD">
        <w:rPr>
          <w:rFonts w:asciiTheme="minorBidi" w:hAnsiTheme="minorBidi" w:cstheme="minorBidi"/>
          <w:b/>
        </w:rPr>
        <w:t xml:space="preserve">. </w:t>
      </w:r>
      <w:r>
        <w:rPr>
          <w:rFonts w:asciiTheme="minorBidi" w:hAnsiTheme="minorBidi" w:cstheme="minorBidi"/>
          <w:b/>
        </w:rPr>
        <w:t>Messung der Luftqualität</w:t>
      </w:r>
    </w:p>
    <w:p w14:paraId="78D86A59" w14:textId="77777777" w:rsidR="00F001C0" w:rsidRPr="00F4709E" w:rsidRDefault="00F001C0" w:rsidP="00F001C0">
      <w:pPr>
        <w:rPr>
          <w:rFonts w:asciiTheme="minorBidi" w:hAnsiTheme="minorBidi" w:cstheme="minorBidi"/>
          <w:lang w:val="en-GB"/>
        </w:rPr>
      </w:pPr>
      <w:r w:rsidRPr="00F4709E">
        <w:rPr>
          <w:rFonts w:asciiTheme="minorBidi" w:hAnsiTheme="minorBidi" w:cstheme="minorBidi"/>
          <w:lang w:val="en-GB"/>
        </w:rPr>
        <w:t xml:space="preserve">2a. </w:t>
      </w:r>
      <w:proofErr w:type="spellStart"/>
      <w:r w:rsidRPr="00F4709E">
        <w:rPr>
          <w:rFonts w:asciiTheme="minorBidi" w:hAnsiTheme="minorBidi" w:cstheme="minorBidi"/>
          <w:lang w:val="en-GB"/>
        </w:rPr>
        <w:t>Konfiguration</w:t>
      </w:r>
      <w:proofErr w:type="spellEnd"/>
      <w:r w:rsidRPr="00F4709E">
        <w:rPr>
          <w:rFonts w:asciiTheme="minorBidi" w:hAnsiTheme="minorBidi" w:cstheme="minorBidi"/>
          <w:lang w:val="en-GB"/>
        </w:rPr>
        <w:t xml:space="preserve"> </w:t>
      </w:r>
      <w:r>
        <w:rPr>
          <w:rFonts w:asciiTheme="minorBidi" w:hAnsiTheme="minorBidi" w:cstheme="minorBidi"/>
          <w:lang w:val="en-GB"/>
        </w:rPr>
        <w:t>des TXT-</w:t>
      </w:r>
      <w:r w:rsidRPr="00F4709E">
        <w:rPr>
          <w:rFonts w:asciiTheme="minorBidi" w:hAnsiTheme="minorBidi" w:cstheme="minorBidi"/>
          <w:lang w:val="en-GB"/>
        </w:rPr>
        <w:t>Displays:</w:t>
      </w:r>
    </w:p>
    <w:p w14:paraId="2174E340" w14:textId="77777777" w:rsidR="00F001C0" w:rsidRDefault="00F001C0" w:rsidP="00F001C0">
      <w:pPr>
        <w:rPr>
          <w:rFonts w:asciiTheme="minorBidi" w:hAnsiTheme="minorBidi" w:cstheme="minorBidi"/>
          <w:lang w:val="en-GB"/>
        </w:rPr>
      </w:pPr>
      <w:r w:rsidRPr="00F4709E">
        <w:rPr>
          <w:rFonts w:asciiTheme="minorBidi" w:hAnsiTheme="minorBidi" w:cstheme="minorBidi"/>
          <w:noProof/>
        </w:rPr>
        <w:drawing>
          <wp:inline distT="0" distB="0" distL="0" distR="0" wp14:anchorId="75F1E8DA" wp14:editId="5C7EF665">
            <wp:extent cx="5760085" cy="2964815"/>
            <wp:effectExtent l="0" t="0" r="0" b="6985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3EDF1A" w14:textId="77777777" w:rsidR="00F001C0" w:rsidRPr="003C0B41" w:rsidRDefault="00F001C0" w:rsidP="00F001C0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Erweiterung</w:t>
      </w:r>
      <w:r w:rsidRPr="003C0B41">
        <w:rPr>
          <w:rFonts w:asciiTheme="minorBidi" w:hAnsiTheme="minorBidi" w:cstheme="minorBidi"/>
        </w:rPr>
        <w:t xml:space="preserve"> der </w:t>
      </w:r>
      <w:r>
        <w:rPr>
          <w:rFonts w:asciiTheme="minorBidi" w:hAnsiTheme="minorBidi" w:cstheme="minorBidi"/>
        </w:rPr>
        <w:t xml:space="preserve">Anzeige </w:t>
      </w:r>
      <w:r w:rsidRPr="003C0B41">
        <w:rPr>
          <w:rFonts w:asciiTheme="minorBidi" w:hAnsiTheme="minorBidi" w:cstheme="minorBidi"/>
        </w:rPr>
        <w:t>auf dem TXT</w:t>
      </w:r>
    </w:p>
    <w:p w14:paraId="33019B8C" w14:textId="77777777" w:rsidR="00F001C0" w:rsidRDefault="00F001C0" w:rsidP="00F001C0">
      <w:pPr>
        <w:rPr>
          <w:rFonts w:asciiTheme="minorBidi" w:hAnsiTheme="minorBidi" w:cstheme="minorBidi"/>
        </w:rPr>
      </w:pPr>
    </w:p>
    <w:p w14:paraId="5FB91F0D" w14:textId="77777777" w:rsidR="00F001C0" w:rsidRDefault="00F001C0" w:rsidP="00F001C0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2b. Programm (Beispiel): </w:t>
      </w:r>
    </w:p>
    <w:p w14:paraId="5BE923B7" w14:textId="77777777" w:rsidR="00F001C0" w:rsidRDefault="00F001C0" w:rsidP="00F001C0">
      <w:pPr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0DBF5CA2" wp14:editId="01516176">
            <wp:extent cx="5760085" cy="3137535"/>
            <wp:effectExtent l="0" t="0" r="0" b="5715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137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0C1633" w14:textId="77777777" w:rsidR="00F001C0" w:rsidRPr="00F4709E" w:rsidRDefault="00F001C0" w:rsidP="00F001C0">
      <w:pPr>
        <w:jc w:val="center"/>
        <w:rPr>
          <w:rFonts w:asciiTheme="minorBidi" w:hAnsiTheme="minorBidi" w:cstheme="minorBidi"/>
          <w:i/>
        </w:rPr>
      </w:pPr>
      <w:proofErr w:type="spellStart"/>
      <w:r>
        <w:rPr>
          <w:rFonts w:asciiTheme="minorBidi" w:hAnsiTheme="minorBidi" w:cstheme="minorBidi"/>
          <w:i/>
        </w:rPr>
        <w:t>IoT_Indoor_Air_Quality.ft</w:t>
      </w:r>
      <w:proofErr w:type="spellEnd"/>
    </w:p>
    <w:p w14:paraId="40C34FF5" w14:textId="77777777" w:rsidR="00F001C0" w:rsidRDefault="00F001C0" w:rsidP="00F001C0">
      <w:pPr>
        <w:spacing w:after="0"/>
        <w:jc w:val="left"/>
        <w:rPr>
          <w:rFonts w:asciiTheme="minorBidi" w:hAnsiTheme="minorBidi" w:cstheme="minorBidi"/>
          <w:b/>
        </w:rPr>
      </w:pPr>
      <w:r>
        <w:rPr>
          <w:rFonts w:asciiTheme="minorBidi" w:hAnsiTheme="minorBidi" w:cstheme="minorBidi"/>
          <w:b/>
        </w:rPr>
        <w:br w:type="page"/>
      </w:r>
    </w:p>
    <w:p w14:paraId="1FDF4186" w14:textId="77777777" w:rsidR="00F001C0" w:rsidRDefault="00F001C0" w:rsidP="00F001C0">
      <w:pPr>
        <w:pStyle w:val="berschrift2"/>
      </w:pPr>
      <w:r>
        <w:lastRenderedPageBreak/>
        <w:t>Experimentieraufgaben</w:t>
      </w:r>
    </w:p>
    <w:p w14:paraId="52E16B26" w14:textId="77777777" w:rsidR="00F001C0" w:rsidRDefault="00F001C0" w:rsidP="00F001C0">
      <w:pPr>
        <w:rPr>
          <w:rFonts w:asciiTheme="minorBidi" w:hAnsiTheme="minorBidi" w:cstheme="minorBidi"/>
        </w:rPr>
      </w:pPr>
    </w:p>
    <w:p w14:paraId="2CD876DC" w14:textId="77777777" w:rsidR="00F001C0" w:rsidRDefault="00F001C0" w:rsidP="00F001C0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  <w:b/>
        </w:rPr>
        <w:t>1. Helligkeit</w:t>
      </w:r>
    </w:p>
    <w:p w14:paraId="2DFB7120" w14:textId="77777777" w:rsidR="00F001C0" w:rsidRDefault="00F001C0" w:rsidP="00F001C0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Die Messwerte (Widerstand/gemessene Beleuchtungsstärke) sollten in einem Tabel</w:t>
      </w:r>
      <w:r>
        <w:rPr>
          <w:rFonts w:asciiTheme="minorBidi" w:hAnsiTheme="minorBidi" w:cstheme="minorBidi"/>
        </w:rPr>
        <w:softHyphen/>
        <w:t xml:space="preserve">lenkalkulationsprogramm mit einem Grafen veranschaulicht werden (x: Widerstand, y: Beleuchtungsstärke). </w:t>
      </w:r>
    </w:p>
    <w:p w14:paraId="07549889" w14:textId="222F99AA" w:rsidR="00F001C0" w:rsidRDefault="00F001C0" w:rsidP="00F001C0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Die Umrechnung des Widerstandswerts </w:t>
      </w:r>
      <m:oMath>
        <m:r>
          <w:rPr>
            <w:rFonts w:ascii="Cambria Math" w:hAnsi="Cambria Math" w:cstheme="minorBidi"/>
          </w:rPr>
          <m:t>r</m:t>
        </m:r>
      </m:oMath>
      <w:r>
        <w:rPr>
          <w:rFonts w:asciiTheme="minorBidi" w:hAnsiTheme="minorBidi" w:cstheme="minorBidi"/>
        </w:rPr>
        <w:t xml:space="preserve"> in die Beleuchtungsstärke </w:t>
      </w:r>
      <m:oMath>
        <m:r>
          <w:rPr>
            <w:rFonts w:ascii="Cambria Math" w:hAnsi="Cambria Math" w:cstheme="minorBidi"/>
          </w:rPr>
          <m:t>i</m:t>
        </m:r>
      </m:oMath>
      <w:r>
        <w:rPr>
          <w:rFonts w:asciiTheme="minorBidi" w:hAnsiTheme="minorBidi" w:cstheme="minorBidi"/>
        </w:rPr>
        <w:t xml:space="preserve"> kann mit einer aus der Kennlinie ableitbaren Gleichung angenähert werden. Die Gleichung, die man bspw. in Excel zu einer hinzugefügten Trendlinie anzeigen lassen kann, sieht (bezogen auf Tageslicht-Messungen) etwa so aus:</w:t>
      </w:r>
    </w:p>
    <w:p w14:paraId="1726DBB6" w14:textId="77777777" w:rsidR="00F001C0" w:rsidRDefault="00F001C0" w:rsidP="00F001C0">
      <w:pPr>
        <w:rPr>
          <w:rFonts w:asciiTheme="minorBidi" w:hAnsiTheme="minorBidi" w:cstheme="minorBidi"/>
        </w:rPr>
      </w:pPr>
    </w:p>
    <w:p w14:paraId="536C859A" w14:textId="48C79D7F" w:rsidR="00F001C0" w:rsidRDefault="00F001C0" w:rsidP="00F001C0">
      <w:pPr>
        <w:jc w:val="center"/>
        <w:rPr>
          <w:rFonts w:asciiTheme="minorBidi" w:hAnsiTheme="minorBidi" w:cstheme="minorBidi"/>
        </w:rPr>
      </w:pPr>
      <m:oMath>
        <m:r>
          <w:rPr>
            <w:rFonts w:ascii="Cambria Math" w:hAnsi="Cambria Math" w:cstheme="minorBidi"/>
          </w:rPr>
          <m:t>i=</m:t>
        </m:r>
        <m:sSup>
          <m:sSupPr>
            <m:ctrlPr>
              <w:rPr>
                <w:rFonts w:ascii="Cambria Math" w:hAnsi="Cambria Math" w:cstheme="minorBidi"/>
                <w:i/>
              </w:rPr>
            </m:ctrlPr>
          </m:sSupPr>
          <m:e>
            <m:r>
              <w:rPr>
                <w:rFonts w:ascii="Cambria Math" w:hAnsi="Cambria Math" w:cstheme="minorBidi"/>
              </w:rPr>
              <m:t>2∙</m:t>
            </m:r>
            <m:sSup>
              <m:sSupPr>
                <m:ctrlPr>
                  <w:rPr>
                    <w:rFonts w:ascii="Cambria Math" w:hAnsi="Cambria Math" w:cstheme="minorBidi"/>
                    <w:i/>
                  </w:rPr>
                </m:ctrlPr>
              </m:sSupPr>
              <m:e>
                <m:r>
                  <w:rPr>
                    <w:rFonts w:ascii="Cambria Math" w:hAnsi="Cambria Math" w:cstheme="minorBidi"/>
                  </w:rPr>
                  <m:t>10</m:t>
                </m:r>
              </m:e>
              <m:sup>
                <m:r>
                  <w:rPr>
                    <w:rFonts w:ascii="Cambria Math" w:hAnsi="Cambria Math" w:cstheme="minorBidi"/>
                  </w:rPr>
                  <m:t>8</m:t>
                </m:r>
              </m:sup>
            </m:sSup>
            <m:r>
              <w:rPr>
                <w:rFonts w:ascii="Cambria Math" w:hAnsi="Cambria Math" w:cstheme="minorBidi"/>
              </w:rPr>
              <m:t>∙r</m:t>
            </m:r>
          </m:e>
          <m:sup>
            <m:r>
              <w:rPr>
                <w:rFonts w:ascii="Cambria Math" w:hAnsi="Cambria Math" w:cstheme="minorBidi"/>
              </w:rPr>
              <m:t>-1,74</m:t>
            </m:r>
          </m:sup>
        </m:sSup>
      </m:oMath>
      <w:r>
        <w:rPr>
          <w:rFonts w:asciiTheme="minorBidi" w:hAnsiTheme="minorBidi" w:cstheme="minorBidi"/>
        </w:rPr>
        <w:t xml:space="preserve"> lx</w:t>
      </w:r>
    </w:p>
    <w:p w14:paraId="2CF1FCCF" w14:textId="77777777" w:rsidR="00F001C0" w:rsidRDefault="00F001C0" w:rsidP="00F001C0">
      <w:pPr>
        <w:jc w:val="center"/>
        <w:rPr>
          <w:rFonts w:asciiTheme="minorBidi" w:hAnsiTheme="minorBidi" w:cstheme="minorBidi"/>
        </w:rPr>
      </w:pPr>
    </w:p>
    <w:p w14:paraId="054E49E1" w14:textId="77777777" w:rsidR="00F001C0" w:rsidRDefault="00F001C0" w:rsidP="00F001C0">
      <w:pPr>
        <w:pStyle w:val="Bild"/>
      </w:pPr>
      <w:r>
        <w:rPr>
          <w:noProof/>
        </w:rPr>
        <w:drawing>
          <wp:inline distT="0" distB="0" distL="0" distR="0" wp14:anchorId="2A149E98" wp14:editId="741505EF">
            <wp:extent cx="5760085" cy="2237105"/>
            <wp:effectExtent l="0" t="0" r="0" b="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3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D0F23" w14:textId="77777777" w:rsidR="00F001C0" w:rsidRDefault="00F001C0" w:rsidP="00F001C0">
      <w:pPr>
        <w:rPr>
          <w:rFonts w:asciiTheme="minorBidi" w:hAnsiTheme="minorBidi" w:cstheme="minorBidi"/>
        </w:rPr>
      </w:pPr>
    </w:p>
    <w:p w14:paraId="2774E38E" w14:textId="5A7C6BB6" w:rsidR="00F001C0" w:rsidRDefault="00F001C0" w:rsidP="00F001C0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Ein Arbeitsplatz sollte nach der Arbeitsstättenverordnung eine Beleuchtungsstärke von mindestens 500 lx aufweisen; das ist auch eine sinnvolle Mindestanforderung an einen Arbeitsplatz im Klassenraum. </w:t>
      </w:r>
    </w:p>
    <w:p w14:paraId="4A4A7582" w14:textId="77777777" w:rsidR="00F001C0" w:rsidRDefault="00F001C0" w:rsidP="00F001C0">
      <w:pPr>
        <w:rPr>
          <w:rFonts w:asciiTheme="minorBidi" w:hAnsiTheme="minorBidi" w:cstheme="minorBidi"/>
        </w:rPr>
      </w:pPr>
    </w:p>
    <w:p w14:paraId="258ADB8A" w14:textId="77777777" w:rsidR="00F001C0" w:rsidRDefault="00F001C0" w:rsidP="00F001C0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Konfiguration des TXT-Displays:</w:t>
      </w:r>
    </w:p>
    <w:p w14:paraId="5B14F268" w14:textId="77777777" w:rsidR="00F001C0" w:rsidRDefault="00F001C0" w:rsidP="00F001C0">
      <w:pPr>
        <w:rPr>
          <w:rFonts w:asciiTheme="minorBidi" w:hAnsiTheme="minorBidi" w:cstheme="minorBidi"/>
        </w:rPr>
      </w:pPr>
      <w:r w:rsidRPr="00231BC9">
        <w:rPr>
          <w:rFonts w:asciiTheme="minorBidi" w:hAnsiTheme="minorBidi" w:cstheme="minorBidi"/>
          <w:noProof/>
        </w:rPr>
        <w:lastRenderedPageBreak/>
        <w:drawing>
          <wp:inline distT="0" distB="0" distL="0" distR="0" wp14:anchorId="6591898F" wp14:editId="2EDBA0F7">
            <wp:extent cx="5895975" cy="3474147"/>
            <wp:effectExtent l="0" t="0" r="0" b="0"/>
            <wp:docPr id="25" name="Grafik 25" descr="Ein Bild, das Tisch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Grafik 25" descr="Ein Bild, das Tisch enthält.&#10;&#10;Automatisch generierte Beschreibu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17031" cy="3486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45F3D" w14:textId="77777777" w:rsidR="00F001C0" w:rsidRDefault="00F001C0" w:rsidP="00F001C0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Erweiterung der Display-Ausgabe am TXT</w:t>
      </w:r>
    </w:p>
    <w:p w14:paraId="35E690BC" w14:textId="77777777" w:rsidR="00F001C0" w:rsidRDefault="00F001C0" w:rsidP="00F001C0">
      <w:pPr>
        <w:rPr>
          <w:rFonts w:asciiTheme="minorBidi" w:hAnsiTheme="minorBidi" w:cstheme="minorBidi"/>
        </w:rPr>
      </w:pPr>
    </w:p>
    <w:p w14:paraId="694B5383" w14:textId="77777777" w:rsidR="00F001C0" w:rsidRDefault="00F001C0" w:rsidP="00F001C0">
      <w:pPr>
        <w:spacing w:after="0"/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br w:type="page"/>
      </w:r>
    </w:p>
    <w:p w14:paraId="09CFB2EB" w14:textId="77777777" w:rsidR="00F001C0" w:rsidRDefault="00F001C0" w:rsidP="00F001C0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lastRenderedPageBreak/>
        <w:t>Programm (Beispiel):</w:t>
      </w:r>
    </w:p>
    <w:p w14:paraId="000F8B2F" w14:textId="77777777" w:rsidR="00F001C0" w:rsidRDefault="00F001C0" w:rsidP="00F001C0">
      <w:pPr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7B3B31DF" wp14:editId="28F5325F">
            <wp:extent cx="5760085" cy="5499100"/>
            <wp:effectExtent l="0" t="0" r="0" b="635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49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5B4B2F" w14:textId="77777777" w:rsidR="00F001C0" w:rsidRPr="0044761D" w:rsidRDefault="00F001C0" w:rsidP="00F001C0">
      <w:pPr>
        <w:jc w:val="center"/>
        <w:rPr>
          <w:rFonts w:asciiTheme="minorBidi" w:hAnsiTheme="minorBidi" w:cstheme="minorBidi"/>
          <w:i/>
        </w:rPr>
      </w:pPr>
      <w:proofErr w:type="spellStart"/>
      <w:r w:rsidRPr="0044761D">
        <w:rPr>
          <w:rFonts w:asciiTheme="minorBidi" w:hAnsiTheme="minorBidi" w:cstheme="minorBidi"/>
          <w:i/>
        </w:rPr>
        <w:t>IoT_Illuminance.ft</w:t>
      </w:r>
      <w:proofErr w:type="spellEnd"/>
    </w:p>
    <w:p w14:paraId="1C60445C" w14:textId="77777777" w:rsidR="00F001C0" w:rsidRDefault="00F001C0" w:rsidP="00F001C0">
      <w:pPr>
        <w:spacing w:after="0"/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br w:type="page"/>
      </w:r>
    </w:p>
    <w:p w14:paraId="342B4F78" w14:textId="77777777" w:rsidR="00F001C0" w:rsidRPr="00DC02B1" w:rsidRDefault="00F001C0" w:rsidP="00F001C0">
      <w:pPr>
        <w:rPr>
          <w:rFonts w:asciiTheme="minorBidi" w:hAnsiTheme="minorBidi" w:cstheme="minorBidi"/>
          <w:b/>
        </w:rPr>
      </w:pPr>
      <w:r>
        <w:rPr>
          <w:rFonts w:asciiTheme="minorBidi" w:hAnsiTheme="minorBidi" w:cstheme="minorBidi"/>
          <w:b/>
        </w:rPr>
        <w:lastRenderedPageBreak/>
        <w:t>2</w:t>
      </w:r>
      <w:r w:rsidRPr="003108C5">
        <w:rPr>
          <w:rFonts w:asciiTheme="minorBidi" w:hAnsiTheme="minorBidi" w:cstheme="minorBidi"/>
          <w:b/>
        </w:rPr>
        <w:t xml:space="preserve">. </w:t>
      </w:r>
      <w:r w:rsidRPr="00DC02B1">
        <w:rPr>
          <w:rFonts w:asciiTheme="minorBidi" w:hAnsiTheme="minorBidi" w:cstheme="minorBidi"/>
          <w:b/>
        </w:rPr>
        <w:t>CO</w:t>
      </w:r>
      <w:r w:rsidRPr="00DC02B1">
        <w:rPr>
          <w:rFonts w:asciiTheme="minorBidi" w:hAnsiTheme="minorBidi" w:cstheme="minorBidi"/>
          <w:b/>
          <w:vertAlign w:val="subscript"/>
        </w:rPr>
        <w:t>2</w:t>
      </w:r>
      <w:r w:rsidRPr="00DC02B1">
        <w:rPr>
          <w:rFonts w:asciiTheme="minorBidi" w:hAnsiTheme="minorBidi" w:cstheme="minorBidi"/>
          <w:b/>
        </w:rPr>
        <w:t>-Ampel</w:t>
      </w:r>
    </w:p>
    <w:p w14:paraId="7C948475" w14:textId="77777777" w:rsidR="00F001C0" w:rsidRDefault="00F001C0" w:rsidP="00F001C0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2a. Der „Lüftungsindex“ </w:t>
      </w:r>
      <m:oMath>
        <m:r>
          <w:rPr>
            <w:rFonts w:ascii="Cambria Math" w:hAnsi="Cambria Math" w:cstheme="minorBidi"/>
          </w:rPr>
          <m:t>L</m:t>
        </m:r>
      </m:oMath>
      <w:r>
        <w:rPr>
          <w:rFonts w:asciiTheme="minorBidi" w:hAnsiTheme="minorBidi" w:cstheme="minorBidi"/>
        </w:rPr>
        <w:t xml:space="preserve"> soll Werte bis 100 einnehmen, dabei gleich Null sein, wenn Luftfeuchte und IAQ jeweils den gewünschten Zielwert erreichen, und gleich 100, wenn Luftfeuchte und IAQ die „Jetzt lüften!“-Schwelle erreichen.</w:t>
      </w:r>
    </w:p>
    <w:p w14:paraId="68AA82D9" w14:textId="77777777" w:rsidR="00F001C0" w:rsidRDefault="00F001C0" w:rsidP="00F001C0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Seien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H</m:t>
            </m:r>
          </m:e>
          <m:sub>
            <m:r>
              <w:rPr>
                <w:rFonts w:ascii="Cambria Math" w:hAnsi="Cambria Math" w:cstheme="minorBidi"/>
              </w:rPr>
              <m:t>0</m:t>
            </m:r>
          </m:sub>
        </m:sSub>
      </m:oMath>
      <w:r>
        <w:rPr>
          <w:rFonts w:asciiTheme="minorBidi" w:hAnsiTheme="minorBidi" w:cstheme="minorBidi"/>
        </w:rPr>
        <w:t xml:space="preserve"> der Zielwert und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H</m:t>
            </m:r>
          </m:e>
          <m:sub>
            <m:r>
              <w:rPr>
                <w:rFonts w:ascii="Cambria Math" w:hAnsi="Cambria Math" w:cstheme="minorBidi"/>
              </w:rPr>
              <m:t>1</m:t>
            </m:r>
          </m:sub>
        </m:sSub>
      </m:oMath>
      <w:r>
        <w:rPr>
          <w:rFonts w:asciiTheme="minorBidi" w:hAnsiTheme="minorBidi" w:cstheme="minorBidi"/>
        </w:rPr>
        <w:t xml:space="preserve"> der Schwellenwert (obere Grenze) für die relative Luftfeuchte und </w:t>
      </w:r>
      <m:oMath>
        <m:r>
          <w:rPr>
            <w:rFonts w:ascii="Cambria Math" w:hAnsi="Cambria Math" w:cstheme="minorBidi"/>
          </w:rPr>
          <m:t>H</m:t>
        </m:r>
      </m:oMath>
      <w:r>
        <w:rPr>
          <w:rFonts w:asciiTheme="minorBidi" w:hAnsiTheme="minorBidi" w:cstheme="minorBidi"/>
        </w:rPr>
        <w:t xml:space="preserve"> der gemessene Wert; und seien weiter Q</w:t>
      </w:r>
      <w:r w:rsidRPr="003171D5">
        <w:rPr>
          <w:rFonts w:asciiTheme="minorBidi" w:hAnsiTheme="minorBidi" w:cstheme="minorBidi"/>
          <w:vertAlign w:val="subscript"/>
        </w:rPr>
        <w:t>0</w:t>
      </w:r>
      <w:r>
        <w:rPr>
          <w:rFonts w:asciiTheme="minorBidi" w:hAnsiTheme="minorBidi" w:cstheme="minorBidi"/>
        </w:rPr>
        <w:t xml:space="preserve"> der Zielwert, Q</w:t>
      </w:r>
      <w:r w:rsidRPr="003171D5">
        <w:rPr>
          <w:rFonts w:asciiTheme="minorBidi" w:hAnsiTheme="minorBidi" w:cstheme="minorBidi"/>
          <w:vertAlign w:val="subscript"/>
        </w:rPr>
        <w:t>1</w:t>
      </w:r>
      <w:r>
        <w:rPr>
          <w:rFonts w:asciiTheme="minorBidi" w:hAnsiTheme="minorBidi" w:cstheme="minorBidi"/>
        </w:rPr>
        <w:t xml:space="preserve"> der Schwellenwert (obere Grenze) für die Luftqualität und Q der gemessene IAQ-Wert. Dann kann man den „Lüftungsindex“ L wie folgt definieren:</w:t>
      </w:r>
    </w:p>
    <w:p w14:paraId="706AB2E5" w14:textId="77777777" w:rsidR="00F001C0" w:rsidRDefault="00F001C0" w:rsidP="00F001C0">
      <w:pPr>
        <w:rPr>
          <w:rFonts w:asciiTheme="minorBidi" w:hAnsiTheme="minorBidi" w:cstheme="minorBidi"/>
        </w:rPr>
      </w:pPr>
      <m:oMathPara>
        <m:oMath>
          <m:r>
            <w:rPr>
              <w:rFonts w:ascii="Cambria Math" w:hAnsi="Cambria Math" w:cstheme="minorBidi"/>
            </w:rPr>
            <m:t>L=</m:t>
          </m:r>
          <m:d>
            <m:dPr>
              <m:ctrlPr>
                <w:rPr>
                  <w:rFonts w:ascii="Cambria Math" w:hAnsi="Cambria Math" w:cstheme="minorBidi"/>
                  <w:i/>
                </w:rPr>
              </m:ctrlPr>
            </m:dPr>
            <m:e>
              <m:f>
                <m:fPr>
                  <m:ctrlPr>
                    <w:rPr>
                      <w:rFonts w:ascii="Cambria Math" w:hAnsi="Cambria Math" w:cstheme="minorBidi"/>
                      <w:i/>
                    </w:rPr>
                  </m:ctrlPr>
                </m:fPr>
                <m:num>
                  <m:r>
                    <w:rPr>
                      <w:rFonts w:ascii="Cambria Math" w:hAnsi="Cambria Math" w:cstheme="minorBidi"/>
                    </w:rPr>
                    <m:t>H-</m:t>
                  </m:r>
                  <m:sSub>
                    <m:sSubPr>
                      <m:ctrlPr>
                        <w:rPr>
                          <w:rFonts w:ascii="Cambria Math" w:hAnsi="Cambria Math" w:cstheme="minorBidi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inorBidi"/>
                        </w:rPr>
                        <m:t>H</m:t>
                      </m:r>
                    </m:e>
                    <m:sub>
                      <m:r>
                        <w:rPr>
                          <w:rFonts w:ascii="Cambria Math" w:hAnsi="Cambria Math" w:cstheme="minorBidi"/>
                        </w:rPr>
                        <m:t>0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 w:cstheme="minorBidi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inorBidi"/>
                        </w:rPr>
                        <m:t>H</m:t>
                      </m:r>
                    </m:e>
                    <m:sub>
                      <m:r>
                        <w:rPr>
                          <w:rFonts w:ascii="Cambria Math" w:hAnsi="Cambria Math" w:cstheme="minorBidi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 w:cstheme="minorBidi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 w:cstheme="minorBidi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inorBidi"/>
                        </w:rPr>
                        <m:t>H</m:t>
                      </m:r>
                    </m:e>
                    <m:sub>
                      <m:r>
                        <w:rPr>
                          <w:rFonts w:ascii="Cambria Math" w:hAnsi="Cambria Math" w:cstheme="minorBidi"/>
                        </w:rPr>
                        <m:t>0</m:t>
                      </m:r>
                    </m:sub>
                  </m:sSub>
                </m:den>
              </m:f>
              <m:r>
                <w:rPr>
                  <w:rFonts w:ascii="Cambria Math" w:hAnsi="Cambria Math" w:cstheme="minorBidi"/>
                </w:rPr>
                <m:t>+</m:t>
              </m:r>
              <m:f>
                <m:fPr>
                  <m:ctrlPr>
                    <w:rPr>
                      <w:rFonts w:ascii="Cambria Math" w:hAnsi="Cambria Math" w:cstheme="minorBidi"/>
                      <w:i/>
                    </w:rPr>
                  </m:ctrlPr>
                </m:fPr>
                <m:num>
                  <m:r>
                    <w:rPr>
                      <w:rFonts w:ascii="Cambria Math" w:hAnsi="Cambria Math" w:cstheme="minorBidi"/>
                    </w:rPr>
                    <m:t>Q-</m:t>
                  </m:r>
                  <m:sSub>
                    <m:sSubPr>
                      <m:ctrlPr>
                        <w:rPr>
                          <w:rFonts w:ascii="Cambria Math" w:hAnsi="Cambria Math" w:cstheme="minorBidi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inorBidi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 w:cstheme="minorBidi"/>
                        </w:rPr>
                        <m:t>0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 w:cstheme="minorBidi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inorBidi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 w:cstheme="minorBidi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 w:cstheme="minorBidi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 w:cstheme="minorBidi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inorBidi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 w:cstheme="minorBidi"/>
                        </w:rPr>
                        <m:t>0</m:t>
                      </m:r>
                    </m:sub>
                  </m:sSub>
                </m:den>
              </m:f>
              <m:r>
                <w:rPr>
                  <w:rFonts w:ascii="Cambria Math" w:hAnsi="Cambria Math" w:cstheme="minorBidi"/>
                </w:rPr>
                <m:t>∙3</m:t>
              </m:r>
            </m:e>
          </m:d>
          <m:r>
            <w:rPr>
              <w:rFonts w:ascii="Cambria Math" w:hAnsi="Cambria Math" w:cstheme="minorBidi"/>
            </w:rPr>
            <m:t>∙25</m:t>
          </m:r>
        </m:oMath>
      </m:oMathPara>
    </w:p>
    <w:p w14:paraId="485DE2E4" w14:textId="77777777" w:rsidR="00F001C0" w:rsidRDefault="00F001C0" w:rsidP="00F001C0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Rechenbeispiel: Sollen nach den Stoßlüften die relative Luftfeuchte bei 30% und der IAQ bei 30 liegen (Zielwerte), und werden die Schwellenwerte (bspw. die Werte nach 20 Minuten im Klassenraum ohne Lüften) auf 55% und 100 festgelegt, dann gilt:</w:t>
      </w:r>
    </w:p>
    <w:p w14:paraId="54D62DA7" w14:textId="77777777" w:rsidR="00F001C0" w:rsidRDefault="00F001C0" w:rsidP="00F001C0">
      <w:pPr>
        <w:rPr>
          <w:rFonts w:asciiTheme="minorBidi" w:hAnsiTheme="minorBidi" w:cstheme="minorBidi"/>
        </w:rPr>
      </w:pPr>
      <m:oMathPara>
        <m:oMath>
          <m:r>
            <w:rPr>
              <w:rFonts w:ascii="Cambria Math" w:hAnsi="Cambria Math" w:cstheme="minorBidi"/>
            </w:rPr>
            <m:t>L=</m:t>
          </m:r>
          <m:d>
            <m:dPr>
              <m:ctrlPr>
                <w:rPr>
                  <w:rFonts w:ascii="Cambria Math" w:hAnsi="Cambria Math" w:cstheme="minorBidi"/>
                  <w:i/>
                </w:rPr>
              </m:ctrlPr>
            </m:dPr>
            <m:e>
              <m:f>
                <m:fPr>
                  <m:ctrlPr>
                    <w:rPr>
                      <w:rFonts w:ascii="Cambria Math" w:hAnsi="Cambria Math" w:cstheme="minorBidi"/>
                      <w:i/>
                    </w:rPr>
                  </m:ctrlPr>
                </m:fPr>
                <m:num>
                  <m:r>
                    <w:rPr>
                      <w:rFonts w:ascii="Cambria Math" w:hAnsi="Cambria Math" w:cstheme="minorBidi"/>
                    </w:rPr>
                    <m:t>H-30</m:t>
                  </m:r>
                </m:num>
                <m:den>
                  <m:r>
                    <w:rPr>
                      <w:rFonts w:ascii="Cambria Math" w:hAnsi="Cambria Math" w:cstheme="minorBidi"/>
                    </w:rPr>
                    <m:t>25</m:t>
                  </m:r>
                </m:den>
              </m:f>
              <m:r>
                <w:rPr>
                  <w:rFonts w:ascii="Cambria Math" w:hAnsi="Cambria Math" w:cstheme="minorBidi"/>
                </w:rPr>
                <m:t>+</m:t>
              </m:r>
              <m:f>
                <m:fPr>
                  <m:ctrlPr>
                    <w:rPr>
                      <w:rFonts w:ascii="Cambria Math" w:hAnsi="Cambria Math" w:cstheme="minorBidi"/>
                      <w:i/>
                    </w:rPr>
                  </m:ctrlPr>
                </m:fPr>
                <m:num>
                  <m:r>
                    <w:rPr>
                      <w:rFonts w:ascii="Cambria Math" w:hAnsi="Cambria Math" w:cstheme="minorBidi"/>
                    </w:rPr>
                    <m:t>Q-30</m:t>
                  </m:r>
                </m:num>
                <m:den>
                  <m:r>
                    <w:rPr>
                      <w:rFonts w:ascii="Cambria Math" w:hAnsi="Cambria Math" w:cstheme="minorBidi"/>
                    </w:rPr>
                    <m:t>70</m:t>
                  </m:r>
                </m:den>
              </m:f>
              <m:r>
                <w:rPr>
                  <w:rFonts w:ascii="Cambria Math" w:hAnsi="Cambria Math" w:cstheme="minorBidi"/>
                </w:rPr>
                <m:t>∙3</m:t>
              </m:r>
            </m:e>
          </m:d>
          <m:r>
            <w:rPr>
              <w:rFonts w:ascii="Cambria Math" w:hAnsi="Cambria Math" w:cstheme="minorBidi"/>
            </w:rPr>
            <m:t>∙25</m:t>
          </m:r>
        </m:oMath>
      </m:oMathPara>
    </w:p>
    <w:p w14:paraId="37A23DEE" w14:textId="77777777" w:rsidR="00F001C0" w:rsidRDefault="00F001C0" w:rsidP="00F001C0">
      <w:pPr>
        <w:rPr>
          <w:rFonts w:asciiTheme="minorBidi" w:hAnsiTheme="minorBidi" w:cstheme="minorBidi"/>
        </w:rPr>
      </w:pPr>
    </w:p>
    <w:p w14:paraId="662E9A44" w14:textId="2B7AB2BE" w:rsidR="00F001C0" w:rsidRDefault="00F001C0" w:rsidP="00F001C0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Konfiguration des IoT-Dashboards zur Anzeige der Messwerte (Temperatur, relative Luftfeuchte und Luftqualität):</w:t>
      </w:r>
    </w:p>
    <w:p w14:paraId="1D27F4C6" w14:textId="77777777" w:rsidR="00F001C0" w:rsidRDefault="00F001C0" w:rsidP="00F001C0">
      <w:pPr>
        <w:rPr>
          <w:rFonts w:asciiTheme="minorBidi" w:hAnsiTheme="minorBidi" w:cstheme="minorBidi"/>
        </w:rPr>
      </w:pPr>
    </w:p>
    <w:p w14:paraId="24E1157F" w14:textId="77777777" w:rsidR="00F001C0" w:rsidRDefault="00F001C0" w:rsidP="00F001C0">
      <w:pPr>
        <w:rPr>
          <w:rFonts w:asciiTheme="minorBidi" w:hAnsiTheme="minorBidi" w:cstheme="minorBidi"/>
        </w:rPr>
      </w:pPr>
      <w:r w:rsidRPr="00451919">
        <w:rPr>
          <w:rFonts w:asciiTheme="minorBidi" w:hAnsiTheme="minorBidi" w:cstheme="minorBidi"/>
          <w:noProof/>
        </w:rPr>
        <w:drawing>
          <wp:inline distT="0" distB="0" distL="0" distR="0" wp14:anchorId="619A31D0" wp14:editId="7375E774">
            <wp:extent cx="5760085" cy="3090545"/>
            <wp:effectExtent l="0" t="0" r="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09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02671A" w14:textId="77777777" w:rsidR="00F001C0" w:rsidRDefault="00F001C0" w:rsidP="00F001C0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Konfiguration des IoT-Dashboards</w:t>
      </w:r>
    </w:p>
    <w:p w14:paraId="793A3299" w14:textId="77777777" w:rsidR="00F001C0" w:rsidRDefault="00F001C0" w:rsidP="00F001C0">
      <w:pPr>
        <w:spacing w:after="0"/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br w:type="page"/>
      </w:r>
    </w:p>
    <w:p w14:paraId="48B415D6" w14:textId="77777777" w:rsidR="00F001C0" w:rsidRPr="00451919" w:rsidRDefault="00F001C0" w:rsidP="00F001C0">
      <w:pPr>
        <w:rPr>
          <w:rFonts w:asciiTheme="minorBidi" w:hAnsiTheme="minorBidi" w:cstheme="minorBidi"/>
        </w:rPr>
      </w:pPr>
      <w:r w:rsidRPr="00451919">
        <w:rPr>
          <w:rFonts w:asciiTheme="minorBidi" w:hAnsiTheme="minorBidi" w:cstheme="minorBidi"/>
        </w:rPr>
        <w:lastRenderedPageBreak/>
        <w:t>2b/c. Programmauszüge (Beispiel):</w:t>
      </w:r>
    </w:p>
    <w:p w14:paraId="3FB68F21" w14:textId="77777777" w:rsidR="00F001C0" w:rsidRPr="00492A3E" w:rsidRDefault="00F001C0" w:rsidP="00F001C0">
      <w:pPr>
        <w:rPr>
          <w:rFonts w:asciiTheme="minorBidi" w:hAnsiTheme="minorBidi" w:cstheme="minorBidi"/>
          <w:lang w:val="en-GB"/>
        </w:rPr>
      </w:pPr>
      <w:r>
        <w:rPr>
          <w:noProof/>
        </w:rPr>
        <w:drawing>
          <wp:inline distT="0" distB="0" distL="0" distR="0" wp14:anchorId="0D3D46C1" wp14:editId="02D0061A">
            <wp:extent cx="1951832" cy="1336675"/>
            <wp:effectExtent l="0" t="0" r="0" b="0"/>
            <wp:docPr id="6" name="Grafik 6" descr="Ein Bild, das Tisch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 descr="Ein Bild, das Tisch enthält.&#10;&#10;Automatisch generierte Beschreibung"/>
                    <pic:cNvPicPr/>
                  </pic:nvPicPr>
                  <pic:blipFill rotWithShape="1">
                    <a:blip r:embed="rId19"/>
                    <a:srcRect/>
                    <a:stretch/>
                  </pic:blipFill>
                  <pic:spPr bwMode="auto">
                    <a:xfrm>
                      <a:off x="0" y="0"/>
                      <a:ext cx="1952396" cy="13370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92A3E">
        <w:rPr>
          <w:rFonts w:asciiTheme="minorBidi" w:hAnsiTheme="minorBidi" w:cstheme="minorBidi"/>
          <w:lang w:val="en-GB"/>
        </w:rPr>
        <w:br/>
        <w:t>…</w:t>
      </w:r>
      <w:r w:rsidRPr="00492A3E">
        <w:rPr>
          <w:rFonts w:asciiTheme="minorBidi" w:hAnsiTheme="minorBidi" w:cstheme="minorBidi"/>
          <w:lang w:val="en-GB"/>
        </w:rPr>
        <w:br/>
      </w:r>
      <w:r>
        <w:rPr>
          <w:noProof/>
        </w:rPr>
        <w:drawing>
          <wp:inline distT="0" distB="0" distL="0" distR="0" wp14:anchorId="0186B877" wp14:editId="285F565F">
            <wp:extent cx="5760085" cy="1966595"/>
            <wp:effectExtent l="0" t="0" r="0" b="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966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92A3E">
        <w:rPr>
          <w:rFonts w:asciiTheme="minorBidi" w:hAnsiTheme="minorBidi" w:cstheme="minorBidi"/>
          <w:lang w:val="en-GB"/>
        </w:rPr>
        <w:br/>
        <w:t>…</w:t>
      </w:r>
      <w:r w:rsidRPr="00492A3E">
        <w:rPr>
          <w:rFonts w:asciiTheme="minorBidi" w:hAnsiTheme="minorBidi" w:cstheme="minorBidi"/>
          <w:lang w:val="en-GB"/>
        </w:rPr>
        <w:br/>
      </w:r>
      <w:r>
        <w:rPr>
          <w:noProof/>
        </w:rPr>
        <w:drawing>
          <wp:inline distT="0" distB="0" distL="0" distR="0" wp14:anchorId="6C813A44" wp14:editId="34A545DE">
            <wp:extent cx="2538978" cy="1690735"/>
            <wp:effectExtent l="0" t="0" r="0" b="5080"/>
            <wp:docPr id="30" name="Grafik 30" descr="Ein Bild, das Text, draußen, Schild, Straß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Grafik 30" descr="Ein Bild, das Text, draußen, Schild, Straße enthält.&#10;&#10;Automatisch generierte Beschreibu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38978" cy="169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9DBD67" w14:textId="77777777" w:rsidR="00F001C0" w:rsidRPr="00492A3E" w:rsidRDefault="00F001C0" w:rsidP="00F001C0">
      <w:pPr>
        <w:jc w:val="center"/>
        <w:rPr>
          <w:rFonts w:asciiTheme="minorBidi" w:hAnsiTheme="minorBidi" w:cstheme="minorBidi"/>
          <w:i/>
          <w:lang w:val="en-GB"/>
        </w:rPr>
      </w:pPr>
      <w:r w:rsidRPr="00492A3E">
        <w:rPr>
          <w:rFonts w:asciiTheme="minorBidi" w:hAnsiTheme="minorBidi" w:cstheme="minorBidi"/>
          <w:i/>
          <w:lang w:val="en-GB"/>
        </w:rPr>
        <w:t>IoT_CO2_Signal_Light</w:t>
      </w:r>
    </w:p>
    <w:p w14:paraId="1377FF26" w14:textId="77777777" w:rsidR="00F001C0" w:rsidRPr="00492A3E" w:rsidRDefault="00F001C0" w:rsidP="00F001C0">
      <w:pPr>
        <w:rPr>
          <w:rFonts w:asciiTheme="minorBidi" w:hAnsiTheme="minorBidi" w:cstheme="minorBidi"/>
          <w:lang w:val="en-GB"/>
        </w:rPr>
      </w:pPr>
    </w:p>
    <w:p w14:paraId="7D840967" w14:textId="77777777" w:rsidR="00F001C0" w:rsidRPr="00492A3E" w:rsidRDefault="00F001C0" w:rsidP="00F001C0">
      <w:pPr>
        <w:spacing w:after="0"/>
        <w:jc w:val="left"/>
        <w:rPr>
          <w:rFonts w:asciiTheme="minorBidi" w:hAnsiTheme="minorBidi" w:cstheme="minorBidi"/>
          <w:lang w:val="en-GB"/>
        </w:rPr>
      </w:pPr>
      <w:r w:rsidRPr="00492A3E">
        <w:rPr>
          <w:rFonts w:asciiTheme="minorBidi" w:hAnsiTheme="minorBidi" w:cstheme="minorBidi"/>
          <w:lang w:val="en-GB"/>
        </w:rPr>
        <w:br w:type="page"/>
      </w:r>
    </w:p>
    <w:p w14:paraId="4D69A1E3" w14:textId="77777777" w:rsidR="00F001C0" w:rsidRPr="003F5BEC" w:rsidRDefault="00F001C0" w:rsidP="00F001C0">
      <w:pPr>
        <w:rPr>
          <w:rFonts w:asciiTheme="minorBidi" w:hAnsiTheme="minorBidi" w:cstheme="minorBidi"/>
          <w:b/>
          <w:lang w:val="en-GB"/>
        </w:rPr>
      </w:pPr>
      <w:r w:rsidRPr="003F5BEC">
        <w:rPr>
          <w:rFonts w:asciiTheme="minorBidi" w:hAnsiTheme="minorBidi" w:cstheme="minorBidi"/>
          <w:b/>
          <w:lang w:val="en-GB"/>
        </w:rPr>
        <w:lastRenderedPageBreak/>
        <w:t xml:space="preserve">3. </w:t>
      </w:r>
      <w:proofErr w:type="spellStart"/>
      <w:r w:rsidRPr="003F5BEC">
        <w:rPr>
          <w:rFonts w:asciiTheme="minorBidi" w:hAnsiTheme="minorBidi" w:cstheme="minorBidi"/>
          <w:b/>
          <w:lang w:val="en-GB"/>
        </w:rPr>
        <w:t>Lautstärke</w:t>
      </w:r>
      <w:proofErr w:type="spellEnd"/>
    </w:p>
    <w:p w14:paraId="687469D6" w14:textId="20E609ED" w:rsidR="00F001C0" w:rsidRDefault="00F001C0" w:rsidP="00F001C0">
      <w:pPr>
        <w:rPr>
          <w:rFonts w:asciiTheme="minorBidi" w:hAnsiTheme="minorBidi" w:cstheme="minorBidi"/>
          <w:lang w:val="en-GB"/>
        </w:rPr>
      </w:pPr>
      <w:r w:rsidRPr="003F5BEC">
        <w:rPr>
          <w:rFonts w:asciiTheme="minorBidi" w:hAnsiTheme="minorBidi" w:cstheme="minorBidi"/>
          <w:lang w:val="en-GB"/>
        </w:rPr>
        <w:t xml:space="preserve">3a. </w:t>
      </w:r>
      <w:proofErr w:type="spellStart"/>
      <w:r w:rsidRPr="003F5BEC">
        <w:rPr>
          <w:rFonts w:asciiTheme="minorBidi" w:hAnsiTheme="minorBidi" w:cstheme="minorBidi"/>
          <w:lang w:val="en-GB"/>
        </w:rPr>
        <w:t>Konfiguration</w:t>
      </w:r>
      <w:proofErr w:type="spellEnd"/>
      <w:r w:rsidRPr="003F5BEC">
        <w:rPr>
          <w:rFonts w:asciiTheme="minorBidi" w:hAnsiTheme="minorBidi" w:cstheme="minorBidi"/>
          <w:lang w:val="en-GB"/>
        </w:rPr>
        <w:t xml:space="preserve"> des TXT-Displays:</w:t>
      </w:r>
    </w:p>
    <w:p w14:paraId="34179334" w14:textId="77777777" w:rsidR="00F001C0" w:rsidRPr="003F5BEC" w:rsidRDefault="00F001C0" w:rsidP="00F001C0">
      <w:pPr>
        <w:rPr>
          <w:rFonts w:asciiTheme="minorBidi" w:hAnsiTheme="minorBidi" w:cstheme="minorBidi"/>
          <w:lang w:val="en-GB"/>
        </w:rPr>
      </w:pPr>
    </w:p>
    <w:p w14:paraId="550D37EB" w14:textId="77777777" w:rsidR="00F001C0" w:rsidRDefault="00F001C0" w:rsidP="00F001C0">
      <w:pPr>
        <w:rPr>
          <w:rFonts w:asciiTheme="minorBidi" w:hAnsiTheme="minorBidi" w:cstheme="minorBidi"/>
        </w:rPr>
      </w:pPr>
      <w:r w:rsidRPr="00E04587">
        <w:rPr>
          <w:rFonts w:asciiTheme="minorBidi" w:hAnsiTheme="minorBidi" w:cstheme="minorBidi"/>
          <w:noProof/>
        </w:rPr>
        <w:drawing>
          <wp:inline distT="0" distB="0" distL="0" distR="0" wp14:anchorId="43761AF5" wp14:editId="24F50385">
            <wp:extent cx="5760085" cy="3493135"/>
            <wp:effectExtent l="0" t="0" r="0" b="0"/>
            <wp:docPr id="23" name="Grafik 23" descr="Ein Bild, das Tisch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Grafik 23" descr="Ein Bild, das Tisch enthält.&#10;&#10;Automatisch generierte Beschreibu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493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2711E7" w14:textId="77777777" w:rsidR="00F001C0" w:rsidRDefault="00F001C0" w:rsidP="00F001C0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Erweiterung des TXT-Displays um eine Lautstärke-Skala</w:t>
      </w:r>
    </w:p>
    <w:p w14:paraId="7AFBCE45" w14:textId="77777777" w:rsidR="00F001C0" w:rsidRDefault="00F001C0" w:rsidP="00F001C0">
      <w:pPr>
        <w:rPr>
          <w:rFonts w:asciiTheme="minorBidi" w:hAnsiTheme="minorBidi" w:cstheme="minorBidi"/>
        </w:rPr>
      </w:pPr>
    </w:p>
    <w:p w14:paraId="30E6BB76" w14:textId="0776FE06" w:rsidR="00F001C0" w:rsidRDefault="00F001C0" w:rsidP="00F001C0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3c. Als Grenzwert für den Lautstärkepegel können beispielsweise 70 dB gewählt werden.</w:t>
      </w:r>
    </w:p>
    <w:p w14:paraId="1EB2711D" w14:textId="77777777" w:rsidR="00F001C0" w:rsidRDefault="00F001C0" w:rsidP="00F001C0">
      <w:pPr>
        <w:spacing w:after="0"/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br w:type="page"/>
      </w:r>
    </w:p>
    <w:p w14:paraId="3EAA37CF" w14:textId="77777777" w:rsidR="00F001C0" w:rsidRDefault="00F001C0" w:rsidP="00F001C0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lastRenderedPageBreak/>
        <w:t>Programm (Beispiel):</w:t>
      </w:r>
    </w:p>
    <w:p w14:paraId="232BC49C" w14:textId="77777777" w:rsidR="00F001C0" w:rsidRDefault="00F001C0" w:rsidP="00F001C0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6694C8FA" wp14:editId="6BFB7722">
            <wp:extent cx="4631560" cy="7515225"/>
            <wp:effectExtent l="0" t="0" r="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33632" cy="7518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22684A" w14:textId="77777777" w:rsidR="00F001C0" w:rsidRPr="00E04587" w:rsidRDefault="00F001C0" w:rsidP="00F001C0">
      <w:pPr>
        <w:jc w:val="center"/>
        <w:rPr>
          <w:rFonts w:asciiTheme="minorBidi" w:hAnsiTheme="minorBidi" w:cstheme="minorBidi"/>
          <w:i/>
        </w:rPr>
      </w:pPr>
      <w:proofErr w:type="spellStart"/>
      <w:r w:rsidRPr="00E04587">
        <w:rPr>
          <w:rFonts w:asciiTheme="minorBidi" w:hAnsiTheme="minorBidi" w:cstheme="minorBidi"/>
          <w:i/>
        </w:rPr>
        <w:t>IoT_Loudness.ft</w:t>
      </w:r>
      <w:proofErr w:type="spellEnd"/>
    </w:p>
    <w:p w14:paraId="0007D400" w14:textId="77777777" w:rsidR="00F001C0" w:rsidRPr="0004739D" w:rsidRDefault="00F001C0" w:rsidP="00F001C0">
      <w:pPr>
        <w:pStyle w:val="Kategorie"/>
      </w:pPr>
      <w:r w:rsidRPr="00EF323F">
        <w:rPr>
          <w:sz w:val="32"/>
          <w:szCs w:val="24"/>
        </w:rPr>
        <w:lastRenderedPageBreak/>
        <w:t>Anlagen</w:t>
      </w:r>
    </w:p>
    <w:p w14:paraId="475CB3CE" w14:textId="77777777" w:rsidR="00F001C0" w:rsidRDefault="00F001C0" w:rsidP="00F001C0">
      <w:pPr>
        <w:pStyle w:val="berschrift1"/>
      </w:pPr>
      <w:r>
        <w:t xml:space="preserve">Aufgabe 2: </w:t>
      </w:r>
      <w:bookmarkStart w:id="0" w:name="_Hlk93304141"/>
      <w:r>
        <w:t>Raumklima</w:t>
      </w:r>
      <w:bookmarkEnd w:id="0"/>
    </w:p>
    <w:p w14:paraId="4A6ABB55" w14:textId="77777777" w:rsidR="00F001C0" w:rsidRDefault="00F001C0" w:rsidP="00F001C0">
      <w:pPr>
        <w:pStyle w:val="berschrift2"/>
      </w:pPr>
      <w:bookmarkStart w:id="1" w:name="_Hlk93304122"/>
      <w:r>
        <w:t>Erforderliches Material</w:t>
      </w:r>
    </w:p>
    <w:p w14:paraId="7BA176A7" w14:textId="77777777" w:rsidR="00F001C0" w:rsidRPr="009C6B9D" w:rsidRDefault="00F001C0" w:rsidP="00F001C0">
      <w:pPr>
        <w:pStyle w:val="AufzhlungTabelle"/>
      </w:pPr>
      <w:r w:rsidRPr="009C6B9D">
        <w:t xml:space="preserve">PC für Programmentwicklung, lokal oder über Web-Schnittstelle. </w:t>
      </w:r>
    </w:p>
    <w:p w14:paraId="7C51EF82" w14:textId="77777777" w:rsidR="00F001C0" w:rsidRDefault="00F001C0" w:rsidP="00F001C0">
      <w:pPr>
        <w:pStyle w:val="AufzhlungTabelle"/>
      </w:pPr>
      <w:r w:rsidRPr="009C6B9D">
        <w:t>USB-Kabel oder BLE-</w:t>
      </w:r>
      <w:r>
        <w:t xml:space="preserve"> bzw. </w:t>
      </w:r>
      <w:r w:rsidRPr="009C6B9D">
        <w:t>WLAN-</w:t>
      </w:r>
      <w:r>
        <w:t>Verbindung</w:t>
      </w:r>
      <w:r w:rsidRPr="009C6B9D">
        <w:t xml:space="preserve"> für die Übertragung des Programms auf den TXT</w:t>
      </w:r>
      <w:r>
        <w:t>4.0</w:t>
      </w:r>
      <w:r w:rsidRPr="009C6B9D">
        <w:t xml:space="preserve">. </w:t>
      </w:r>
    </w:p>
    <w:p w14:paraId="6E5E3E64" w14:textId="77777777" w:rsidR="00F001C0" w:rsidRPr="00DC4DFB" w:rsidRDefault="00F001C0" w:rsidP="00F001C0">
      <w:pPr>
        <w:pStyle w:val="AufzhlungTabelle"/>
        <w:rPr>
          <w:lang w:val="en-GB"/>
        </w:rPr>
      </w:pPr>
      <w:proofErr w:type="spellStart"/>
      <w:r w:rsidRPr="00DC4DFB">
        <w:rPr>
          <w:lang w:val="en-GB"/>
        </w:rPr>
        <w:t>Programm</w:t>
      </w:r>
      <w:proofErr w:type="spellEnd"/>
      <w:r w:rsidRPr="00DC4DFB">
        <w:rPr>
          <w:lang w:val="en-GB"/>
        </w:rPr>
        <w:t xml:space="preserve"> „</w:t>
      </w:r>
      <w:proofErr w:type="spellStart"/>
      <w:r w:rsidRPr="00DC4DFB">
        <w:rPr>
          <w:lang w:val="en-GB"/>
        </w:rPr>
        <w:t>IoT_MQTT_Indoor_</w:t>
      </w:r>
      <w:r>
        <w:rPr>
          <w:lang w:val="en-GB"/>
        </w:rPr>
        <w:t>Air_Quality</w:t>
      </w:r>
      <w:r w:rsidRPr="00DC4DFB">
        <w:rPr>
          <w:lang w:val="en-GB"/>
        </w:rPr>
        <w:t>.ft</w:t>
      </w:r>
      <w:proofErr w:type="spellEnd"/>
      <w:r w:rsidRPr="00DC4DFB">
        <w:rPr>
          <w:lang w:val="en-GB"/>
        </w:rPr>
        <w:t>“</w:t>
      </w:r>
    </w:p>
    <w:p w14:paraId="308C7F62" w14:textId="77777777" w:rsidR="00F001C0" w:rsidRPr="00DC4DFB" w:rsidRDefault="00F001C0" w:rsidP="00F001C0">
      <w:pPr>
        <w:rPr>
          <w:rFonts w:asciiTheme="minorBidi" w:hAnsiTheme="minorBidi" w:cstheme="minorBidi"/>
          <w:lang w:val="en-GB"/>
        </w:rPr>
      </w:pPr>
    </w:p>
    <w:p w14:paraId="18FFB296" w14:textId="77777777" w:rsidR="00F001C0" w:rsidRDefault="00F001C0" w:rsidP="00F001C0">
      <w:pPr>
        <w:pStyle w:val="berschrift2"/>
      </w:pPr>
      <w:r>
        <w:t>Weiterführende Informationen</w:t>
      </w:r>
    </w:p>
    <w:p w14:paraId="2472F21F" w14:textId="77777777" w:rsidR="00F001C0" w:rsidRPr="00F25D53" w:rsidRDefault="00F001C0" w:rsidP="00F001C0">
      <w:pPr>
        <w:pStyle w:val="Literatur"/>
        <w:rPr>
          <w:rFonts w:asciiTheme="minorBidi" w:hAnsiTheme="minorBidi" w:cstheme="minorBidi"/>
          <w:lang w:val="en-GB"/>
        </w:rPr>
      </w:pPr>
      <w:r w:rsidRPr="00492A3E">
        <w:rPr>
          <w:rFonts w:asciiTheme="minorBidi" w:hAnsiTheme="minorBidi" w:cstheme="minorBidi"/>
        </w:rPr>
        <w:t>[1]</w:t>
      </w:r>
      <w:r w:rsidRPr="00492A3E">
        <w:rPr>
          <w:rFonts w:asciiTheme="minorBidi" w:hAnsiTheme="minorBidi" w:cstheme="minorBidi"/>
        </w:rPr>
        <w:tab/>
        <w:t xml:space="preserve">Bosch </w:t>
      </w:r>
      <w:proofErr w:type="spellStart"/>
      <w:r w:rsidRPr="00492A3E">
        <w:rPr>
          <w:rFonts w:asciiTheme="minorBidi" w:hAnsiTheme="minorBidi" w:cstheme="minorBidi"/>
        </w:rPr>
        <w:t>Sensortec</w:t>
      </w:r>
      <w:proofErr w:type="spellEnd"/>
      <w:r w:rsidRPr="00492A3E">
        <w:rPr>
          <w:rFonts w:asciiTheme="minorBidi" w:hAnsiTheme="minorBidi" w:cstheme="minorBidi"/>
        </w:rPr>
        <w:t xml:space="preserve">: </w:t>
      </w:r>
      <w:r w:rsidRPr="00492A3E">
        <w:rPr>
          <w:rFonts w:asciiTheme="minorBidi" w:hAnsiTheme="minorBidi" w:cstheme="minorBidi"/>
          <w:i/>
        </w:rPr>
        <w:t xml:space="preserve">BME680 – </w:t>
      </w:r>
      <w:proofErr w:type="spellStart"/>
      <w:r w:rsidRPr="00492A3E">
        <w:rPr>
          <w:rFonts w:asciiTheme="minorBidi" w:hAnsiTheme="minorBidi" w:cstheme="minorBidi"/>
          <w:i/>
        </w:rPr>
        <w:t>Application</w:t>
      </w:r>
      <w:proofErr w:type="spellEnd"/>
      <w:r w:rsidRPr="00492A3E">
        <w:rPr>
          <w:rFonts w:asciiTheme="minorBidi" w:hAnsiTheme="minorBidi" w:cstheme="minorBidi"/>
          <w:i/>
        </w:rPr>
        <w:t xml:space="preserve"> Note</w:t>
      </w:r>
      <w:r w:rsidRPr="00492A3E">
        <w:rPr>
          <w:rFonts w:asciiTheme="minorBidi" w:hAnsiTheme="minorBidi" w:cstheme="minorBidi"/>
        </w:rPr>
        <w:t xml:space="preserve">. </w:t>
      </w:r>
      <w:r>
        <w:rPr>
          <w:rFonts w:asciiTheme="minorBidi" w:hAnsiTheme="minorBidi" w:cstheme="minorBidi"/>
          <w:lang w:val="en-GB"/>
        </w:rPr>
        <w:t>Rev. 1.6, 20.09.2020.</w:t>
      </w:r>
    </w:p>
    <w:p w14:paraId="68BF49A1" w14:textId="77777777" w:rsidR="00F001C0" w:rsidRDefault="00F001C0" w:rsidP="00F001C0">
      <w:pPr>
        <w:pStyle w:val="Literatur"/>
        <w:rPr>
          <w:rFonts w:asciiTheme="minorBidi" w:hAnsiTheme="minorBidi" w:cstheme="minorBidi"/>
          <w:lang w:val="en-GB"/>
        </w:rPr>
      </w:pPr>
      <w:r w:rsidRPr="00F25D53">
        <w:rPr>
          <w:rFonts w:asciiTheme="minorBidi" w:hAnsiTheme="minorBidi" w:cstheme="minorBidi"/>
          <w:lang w:val="en-GB"/>
        </w:rPr>
        <w:t>[2]</w:t>
      </w:r>
      <w:r w:rsidRPr="00F25D53">
        <w:rPr>
          <w:rFonts w:asciiTheme="minorBidi" w:hAnsiTheme="minorBidi" w:cstheme="minorBidi"/>
          <w:lang w:val="en-GB"/>
        </w:rPr>
        <w:tab/>
        <w:t xml:space="preserve">Bosch </w:t>
      </w:r>
      <w:proofErr w:type="spellStart"/>
      <w:r w:rsidRPr="00F25D53">
        <w:rPr>
          <w:rFonts w:asciiTheme="minorBidi" w:hAnsiTheme="minorBidi" w:cstheme="minorBidi"/>
          <w:lang w:val="en-GB"/>
        </w:rPr>
        <w:t>Sensortec</w:t>
      </w:r>
      <w:proofErr w:type="spellEnd"/>
      <w:r w:rsidRPr="00F25D53">
        <w:rPr>
          <w:rFonts w:asciiTheme="minorBidi" w:hAnsiTheme="minorBidi" w:cstheme="minorBidi"/>
          <w:lang w:val="en-GB"/>
        </w:rPr>
        <w:t xml:space="preserve">: </w:t>
      </w:r>
      <w:r w:rsidRPr="00F25D53">
        <w:rPr>
          <w:rFonts w:asciiTheme="minorBidi" w:hAnsiTheme="minorBidi" w:cstheme="minorBidi"/>
          <w:i/>
          <w:lang w:val="en-GB"/>
        </w:rPr>
        <w:t>BME680 – Datasheet</w:t>
      </w:r>
      <w:r w:rsidRPr="00F25D53">
        <w:rPr>
          <w:rFonts w:asciiTheme="minorBidi" w:hAnsiTheme="minorBidi" w:cstheme="minorBidi"/>
          <w:lang w:val="en-GB"/>
        </w:rPr>
        <w:t xml:space="preserve">. Rev. 1.7, </w:t>
      </w:r>
      <w:r>
        <w:rPr>
          <w:rFonts w:asciiTheme="minorBidi" w:hAnsiTheme="minorBidi" w:cstheme="minorBidi"/>
          <w:lang w:val="en-GB"/>
        </w:rPr>
        <w:t>20.12.</w:t>
      </w:r>
      <w:r w:rsidRPr="00F25D53">
        <w:rPr>
          <w:rFonts w:asciiTheme="minorBidi" w:hAnsiTheme="minorBidi" w:cstheme="minorBidi"/>
          <w:lang w:val="en-GB"/>
        </w:rPr>
        <w:t>2021.</w:t>
      </w:r>
    </w:p>
    <w:p w14:paraId="0D789270" w14:textId="77777777" w:rsidR="00F001C0" w:rsidRDefault="00F001C0" w:rsidP="00F001C0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[3]</w:t>
      </w:r>
      <w:r>
        <w:rPr>
          <w:rFonts w:asciiTheme="minorBidi" w:hAnsiTheme="minorBidi" w:cstheme="minorBidi"/>
        </w:rPr>
        <w:tab/>
      </w:r>
      <w:proofErr w:type="spellStart"/>
      <w:r>
        <w:rPr>
          <w:rFonts w:asciiTheme="minorBidi" w:hAnsiTheme="minorBidi" w:cstheme="minorBidi"/>
        </w:rPr>
        <w:t>fischertechnik</w:t>
      </w:r>
      <w:proofErr w:type="spellEnd"/>
      <w:r>
        <w:rPr>
          <w:rFonts w:asciiTheme="minorBidi" w:hAnsiTheme="minorBidi" w:cstheme="minorBidi"/>
        </w:rPr>
        <w:t xml:space="preserve">: </w:t>
      </w:r>
      <w:hyperlink r:id="rId24" w:history="1">
        <w:proofErr w:type="spellStart"/>
        <w:r w:rsidRPr="00186EF5">
          <w:rPr>
            <w:rStyle w:val="Hyperlink"/>
            <w:rFonts w:asciiTheme="minorBidi" w:hAnsiTheme="minorBidi" w:cstheme="minorBidi"/>
            <w:i/>
          </w:rPr>
          <w:t>Photoresistor</w:t>
        </w:r>
        <w:proofErr w:type="spellEnd"/>
        <w:r w:rsidRPr="00186EF5">
          <w:rPr>
            <w:rStyle w:val="Hyperlink"/>
            <w:rFonts w:asciiTheme="minorBidi" w:hAnsiTheme="minorBidi" w:cstheme="minorBidi"/>
            <w:i/>
          </w:rPr>
          <w:t xml:space="preserve"> LDR03 (32698)</w:t>
        </w:r>
      </w:hyperlink>
      <w:r>
        <w:rPr>
          <w:rFonts w:asciiTheme="minorBidi" w:hAnsiTheme="minorBidi" w:cstheme="minorBidi"/>
        </w:rPr>
        <w:t>. Datenblatt, 17.10.2018.</w:t>
      </w:r>
    </w:p>
    <w:p w14:paraId="65968A35" w14:textId="77777777" w:rsidR="00F001C0" w:rsidRPr="006B4F5A" w:rsidRDefault="00F001C0" w:rsidP="00F001C0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[4]</w:t>
      </w:r>
      <w:r>
        <w:rPr>
          <w:rFonts w:asciiTheme="minorBidi" w:hAnsiTheme="minorBidi" w:cstheme="minorBidi"/>
        </w:rPr>
        <w:tab/>
      </w:r>
      <w:r w:rsidRPr="0044761D">
        <w:rPr>
          <w:rFonts w:asciiTheme="minorBidi" w:hAnsiTheme="minorBidi" w:cstheme="minorBidi"/>
        </w:rPr>
        <w:t>Bundesministerium für Arbeit und Soziales</w:t>
      </w:r>
      <w:r>
        <w:rPr>
          <w:rFonts w:asciiTheme="minorBidi" w:hAnsiTheme="minorBidi" w:cstheme="minorBidi"/>
        </w:rPr>
        <w:t xml:space="preserve">: </w:t>
      </w:r>
      <w:hyperlink r:id="rId25" w:history="1">
        <w:r w:rsidRPr="0044761D">
          <w:rPr>
            <w:rStyle w:val="Hyperlink"/>
            <w:rFonts w:asciiTheme="minorBidi" w:hAnsiTheme="minorBidi" w:cstheme="minorBidi"/>
            <w:i/>
          </w:rPr>
          <w:t>Beleuchtung</w:t>
        </w:r>
      </w:hyperlink>
      <w:r>
        <w:rPr>
          <w:rFonts w:asciiTheme="minorBidi" w:hAnsiTheme="minorBidi" w:cstheme="minorBidi"/>
        </w:rPr>
        <w:t>. Technische Regeln für Arbeitsstätten, ASR A3.4, April 2011.</w:t>
      </w:r>
    </w:p>
    <w:p w14:paraId="5B4103F2" w14:textId="77777777" w:rsidR="00F001C0" w:rsidRDefault="00F001C0" w:rsidP="00F001C0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[5</w:t>
      </w:r>
      <w:r w:rsidRPr="006B4F5A">
        <w:rPr>
          <w:rFonts w:asciiTheme="minorBidi" w:hAnsiTheme="minorBidi" w:cstheme="minorBidi"/>
        </w:rPr>
        <w:t>]</w:t>
      </w:r>
      <w:r w:rsidRPr="006B4F5A">
        <w:rPr>
          <w:rFonts w:asciiTheme="minorBidi" w:hAnsiTheme="minorBidi" w:cstheme="minorBidi"/>
        </w:rPr>
        <w:tab/>
      </w:r>
      <w:r>
        <w:rPr>
          <w:rFonts w:asciiTheme="minorBidi" w:hAnsiTheme="minorBidi" w:cstheme="minorBidi"/>
        </w:rPr>
        <w:t xml:space="preserve">Umweltbundesamt: </w:t>
      </w:r>
      <w:hyperlink r:id="rId26" w:history="1">
        <w:r w:rsidRPr="006B4F5A">
          <w:rPr>
            <w:rStyle w:val="Hyperlink"/>
            <w:rFonts w:asciiTheme="minorBidi" w:hAnsiTheme="minorBidi" w:cstheme="minorBidi"/>
            <w:i/>
          </w:rPr>
          <w:t>Gesundheitliche Bewertung von Kohlendioxid in der Innenraumluft</w:t>
        </w:r>
      </w:hyperlink>
      <w:r w:rsidRPr="006B4F5A">
        <w:rPr>
          <w:rFonts w:asciiTheme="minorBidi" w:hAnsiTheme="minorBidi" w:cstheme="minorBidi"/>
        </w:rPr>
        <w:t>. Mitteilungen der Ad-hoc-Arbeitsgruppe</w:t>
      </w:r>
      <w:r>
        <w:rPr>
          <w:rFonts w:asciiTheme="minorBidi" w:hAnsiTheme="minorBidi" w:cstheme="minorBidi"/>
        </w:rPr>
        <w:t xml:space="preserve"> </w:t>
      </w:r>
      <w:r w:rsidRPr="006B4F5A">
        <w:rPr>
          <w:rFonts w:asciiTheme="minorBidi" w:hAnsiTheme="minorBidi" w:cstheme="minorBidi"/>
        </w:rPr>
        <w:t>Innenraumrichtwerte der Innenraumlufthygiene-Kommission des Umweltbundesamtes und der Obersten Landesgesundheitsbehörden</w:t>
      </w:r>
      <w:r>
        <w:rPr>
          <w:rFonts w:asciiTheme="minorBidi" w:hAnsiTheme="minorBidi" w:cstheme="minorBidi"/>
        </w:rPr>
        <w:t xml:space="preserve">, </w:t>
      </w:r>
      <w:r w:rsidRPr="006B4F5A">
        <w:rPr>
          <w:rFonts w:asciiTheme="minorBidi" w:hAnsiTheme="minorBidi" w:cstheme="minorBidi"/>
        </w:rPr>
        <w:t>Bundesgesundheitsbl</w:t>
      </w:r>
      <w:r>
        <w:rPr>
          <w:rFonts w:asciiTheme="minorBidi" w:hAnsiTheme="minorBidi" w:cstheme="minorBidi"/>
        </w:rPr>
        <w:t>att</w:t>
      </w:r>
      <w:r w:rsidRPr="006B4F5A">
        <w:rPr>
          <w:rFonts w:asciiTheme="minorBidi" w:hAnsiTheme="minorBidi" w:cstheme="minorBidi"/>
        </w:rPr>
        <w:t xml:space="preserve"> </w:t>
      </w:r>
      <w:r>
        <w:rPr>
          <w:rFonts w:asciiTheme="minorBidi" w:hAnsiTheme="minorBidi" w:cstheme="minorBidi"/>
        </w:rPr>
        <w:t>–</w:t>
      </w:r>
      <w:r w:rsidRPr="006B4F5A">
        <w:rPr>
          <w:rFonts w:asciiTheme="minorBidi" w:hAnsiTheme="minorBidi" w:cstheme="minorBidi"/>
        </w:rPr>
        <w:t xml:space="preserve"> Gesundheitsforsch</w:t>
      </w:r>
      <w:r>
        <w:rPr>
          <w:rFonts w:asciiTheme="minorBidi" w:hAnsiTheme="minorBidi" w:cstheme="minorBidi"/>
        </w:rPr>
        <w:t>ung</w:t>
      </w:r>
      <w:r w:rsidRPr="006B4F5A">
        <w:rPr>
          <w:rFonts w:asciiTheme="minorBidi" w:hAnsiTheme="minorBidi" w:cstheme="minorBidi"/>
        </w:rPr>
        <w:t xml:space="preserve"> </w:t>
      </w:r>
      <w:r>
        <w:rPr>
          <w:rFonts w:asciiTheme="minorBidi" w:hAnsiTheme="minorBidi" w:cstheme="minorBidi"/>
        </w:rPr>
        <w:t xml:space="preserve">– </w:t>
      </w:r>
      <w:r w:rsidRPr="006B4F5A">
        <w:rPr>
          <w:rFonts w:asciiTheme="minorBidi" w:hAnsiTheme="minorBidi" w:cstheme="minorBidi"/>
        </w:rPr>
        <w:t>Gesundheitsschutz 2008</w:t>
      </w:r>
      <w:r>
        <w:rPr>
          <w:rFonts w:asciiTheme="minorBidi" w:hAnsiTheme="minorBidi" w:cstheme="minorBidi"/>
        </w:rPr>
        <w:t xml:space="preserve">, </w:t>
      </w:r>
      <w:r w:rsidRPr="006B4F5A">
        <w:rPr>
          <w:rFonts w:asciiTheme="minorBidi" w:hAnsiTheme="minorBidi" w:cstheme="minorBidi"/>
        </w:rPr>
        <w:t>51</w:t>
      </w:r>
      <w:r>
        <w:rPr>
          <w:rFonts w:asciiTheme="minorBidi" w:hAnsiTheme="minorBidi" w:cstheme="minorBidi"/>
        </w:rPr>
        <w:t xml:space="preserve">, S. </w:t>
      </w:r>
      <w:r w:rsidRPr="006B4F5A">
        <w:rPr>
          <w:rFonts w:asciiTheme="minorBidi" w:hAnsiTheme="minorBidi" w:cstheme="minorBidi"/>
        </w:rPr>
        <w:t>1358–1369</w:t>
      </w:r>
      <w:r>
        <w:rPr>
          <w:rFonts w:asciiTheme="minorBidi" w:hAnsiTheme="minorBidi" w:cstheme="minorBidi"/>
        </w:rPr>
        <w:t>.</w:t>
      </w:r>
    </w:p>
    <w:p w14:paraId="5B979EE6" w14:textId="4C9E13F1" w:rsidR="0029280F" w:rsidRPr="002F53FB" w:rsidRDefault="00F001C0" w:rsidP="00F001C0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[6]</w:t>
      </w:r>
      <w:r>
        <w:rPr>
          <w:rFonts w:asciiTheme="minorBidi" w:hAnsiTheme="minorBidi" w:cstheme="minorBidi"/>
        </w:rPr>
        <w:tab/>
        <w:t xml:space="preserve">Deutsche Gesetzliche Unfallversicherung (DGUV): </w:t>
      </w:r>
      <w:hyperlink r:id="rId27" w:history="1">
        <w:r w:rsidRPr="00AF5ECD">
          <w:rPr>
            <w:rStyle w:val="Hyperlink"/>
            <w:rFonts w:asciiTheme="minorBidi" w:hAnsiTheme="minorBidi" w:cstheme="minorBidi"/>
            <w:i/>
          </w:rPr>
          <w:t>Coronavirus SARS-CoV-2 – Ergänzende Empfehlungen der gesetzlichen Unfallversicherung für die Gefährdungsbeurteilung in Schulen</w:t>
        </w:r>
      </w:hyperlink>
      <w:r>
        <w:rPr>
          <w:rFonts w:asciiTheme="minorBidi" w:hAnsiTheme="minorBidi" w:cstheme="minorBidi"/>
        </w:rPr>
        <w:t>. 03.12.2021.</w:t>
      </w:r>
      <w:bookmarkEnd w:id="1"/>
    </w:p>
    <w:sectPr w:rsidR="0029280F" w:rsidRPr="002F53FB" w:rsidSect="00E96821">
      <w:headerReference w:type="even" r:id="rId28"/>
      <w:headerReference w:type="default" r:id="rId29"/>
      <w:footerReference w:type="even" r:id="rId30"/>
      <w:footerReference w:type="default" r:id="rId31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7AFA91" w14:textId="77777777" w:rsidR="009D41E4" w:rsidRDefault="009D41E4">
      <w:r>
        <w:separator/>
      </w:r>
    </w:p>
  </w:endnote>
  <w:endnote w:type="continuationSeparator" w:id="0">
    <w:p w14:paraId="735E20E6" w14:textId="77777777" w:rsidR="009D41E4" w:rsidRDefault="009D41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1E66E6" w14:textId="77777777" w:rsidR="008F1C46" w:rsidRDefault="008F1C46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885273">
      <w:rPr>
        <w:noProof/>
      </w:rPr>
      <w:t>6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821148714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741BB6CE" w14:textId="62782593" w:rsidR="00E66BEB" w:rsidRDefault="00E66BEB">
            <w:pPr>
              <w:pStyle w:val="Fuzeile"/>
              <w:jc w:val="right"/>
            </w:pPr>
            <w:r>
              <w:t xml:space="preserve">Seite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61255C">
              <w:rPr>
                <w:b/>
                <w:bCs/>
                <w:noProof/>
              </w:rPr>
              <w:t>13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von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61255C">
              <w:rPr>
                <w:b/>
                <w:bCs/>
                <w:noProof/>
              </w:rPr>
              <w:t>13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0A47574B" w14:textId="4616CF4E" w:rsidR="008F1C46" w:rsidRDefault="008F1C46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5A2C94" w14:textId="77777777" w:rsidR="009D41E4" w:rsidRDefault="009D41E4">
      <w:r>
        <w:separator/>
      </w:r>
    </w:p>
  </w:footnote>
  <w:footnote w:type="continuationSeparator" w:id="0">
    <w:p w14:paraId="62426743" w14:textId="77777777" w:rsidR="009D41E4" w:rsidRDefault="009D41E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4B12ED" w14:textId="77777777" w:rsidR="008F1C46" w:rsidRDefault="008F1C46" w:rsidP="00E96821">
    <w:pPr>
      <w:pStyle w:val="Kopfzeile"/>
      <w:rPr>
        <w:lang w:val="en-GB"/>
      </w:rPr>
    </w:pPr>
    <w:r w:rsidRPr="00E96821">
      <w:rPr>
        <w:szCs w:val="24"/>
        <w:highlight w:val="yellow"/>
        <w:lang w:val="en-GB"/>
      </w:rPr>
      <w:t>THEMEFELD</w:t>
    </w:r>
    <w:r>
      <w:rPr>
        <w:noProof/>
      </w:rPr>
      <w:t xml:space="preserve"> </w:t>
    </w:r>
    <w:r>
      <w:rPr>
        <w:noProof/>
      </w:rPr>
      <w:tab/>
    </w:r>
    <w:r>
      <w:rPr>
        <w:noProof/>
      </w:rPr>
      <w:tab/>
    </w:r>
    <w:r>
      <w:rPr>
        <w:noProof/>
      </w:rPr>
      <w:drawing>
        <wp:inline distT="0" distB="0" distL="0" distR="0" wp14:anchorId="50B276AA" wp14:editId="697F424E">
          <wp:extent cx="2647451" cy="435745"/>
          <wp:effectExtent l="0" t="0" r="635" b="2540"/>
          <wp:docPr id="10" name="Grafik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3945F7" w14:textId="3C685F2F" w:rsidR="008F1C46" w:rsidRPr="00C879FD" w:rsidRDefault="008F1C46">
    <w:pPr>
      <w:pStyle w:val="Kopfzeile"/>
      <w:rPr>
        <w:lang w:val="en-GB"/>
      </w:rPr>
    </w:pPr>
    <w:r>
      <w:rPr>
        <w:noProof/>
      </w:rPr>
      <w:drawing>
        <wp:anchor distT="0" distB="0" distL="114300" distR="114300" simplePos="0" relativeHeight="251658240" behindDoc="0" locked="0" layoutInCell="1" allowOverlap="1" wp14:anchorId="521F8F6A" wp14:editId="1FCDB09F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14" name="Grafik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018FF" w:rsidRPr="00C879FD">
      <w:rPr>
        <w:szCs w:val="24"/>
        <w:lang w:val="en-GB"/>
      </w:rPr>
      <w:t xml:space="preserve">ROBOTICS Add On: </w:t>
    </w:r>
    <w:r w:rsidR="00572E3A">
      <w:rPr>
        <w:szCs w:val="24"/>
        <w:lang w:val="en-GB"/>
      </w:rPr>
      <w:t>IoT</w:t>
    </w:r>
    <w:r w:rsidR="00C018FF" w:rsidRPr="00C879FD">
      <w:rPr>
        <w:szCs w:val="24"/>
        <w:lang w:val="en-GB"/>
      </w:rPr>
      <w:t xml:space="preserve"> </w:t>
    </w:r>
    <w:r w:rsidR="003631EE" w:rsidRPr="00C879FD">
      <w:rPr>
        <w:noProof/>
        <w:lang w:val="en-GB"/>
      </w:rPr>
      <w:t>– Sekundarstufe II</w:t>
    </w:r>
    <w:r w:rsidRPr="00C879FD">
      <w:rPr>
        <w:noProof/>
        <w:lang w:val="en-GB"/>
      </w:rPr>
      <w:tab/>
    </w:r>
    <w:r>
      <w:rPr>
        <w:noProof/>
      </w:rPr>
      <w:drawing>
        <wp:inline distT="0" distB="0" distL="0" distR="0" wp14:anchorId="30FD98CE" wp14:editId="0BDBF6E6">
          <wp:extent cx="688320" cy="688320"/>
          <wp:effectExtent l="0" t="0" r="0" b="0"/>
          <wp:docPr id="16" name="Grafik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1C46A13"/>
    <w:multiLevelType w:val="hybridMultilevel"/>
    <w:tmpl w:val="61B03262"/>
    <w:lvl w:ilvl="0" w:tplc="0407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12" w15:restartNumberingAfterBreak="0">
    <w:nsid w:val="068125DD"/>
    <w:multiLevelType w:val="hybridMultilevel"/>
    <w:tmpl w:val="525CE52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0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2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4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5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6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7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1B8257C"/>
    <w:multiLevelType w:val="hybridMultilevel"/>
    <w:tmpl w:val="5C047B1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0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31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5"/>
  </w:num>
  <w:num w:numId="12">
    <w:abstractNumId w:val="27"/>
  </w:num>
  <w:num w:numId="13">
    <w:abstractNumId w:val="14"/>
  </w:num>
  <w:num w:numId="14">
    <w:abstractNumId w:val="31"/>
  </w:num>
  <w:num w:numId="15">
    <w:abstractNumId w:val="18"/>
  </w:num>
  <w:num w:numId="16">
    <w:abstractNumId w:val="16"/>
  </w:num>
  <w:num w:numId="17">
    <w:abstractNumId w:val="17"/>
  </w:num>
  <w:num w:numId="18">
    <w:abstractNumId w:val="19"/>
  </w:num>
  <w:num w:numId="19">
    <w:abstractNumId w:val="30"/>
  </w:num>
  <w:num w:numId="20">
    <w:abstractNumId w:val="26"/>
  </w:num>
  <w:num w:numId="21">
    <w:abstractNumId w:val="25"/>
  </w:num>
  <w:num w:numId="22">
    <w:abstractNumId w:val="20"/>
  </w:num>
  <w:num w:numId="23">
    <w:abstractNumId w:val="22"/>
  </w:num>
  <w:num w:numId="24">
    <w:abstractNumId w:val="21"/>
  </w:num>
  <w:num w:numId="25">
    <w:abstractNumId w:val="24"/>
  </w:num>
  <w:num w:numId="26">
    <w:abstractNumId w:val="29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3"/>
  </w:num>
  <w:num w:numId="38">
    <w:abstractNumId w:val="11"/>
  </w:num>
  <w:num w:numId="39">
    <w:abstractNumId w:val="28"/>
  </w:num>
  <w:num w:numId="40">
    <w:abstractNumId w:val="12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de-DE" w:vendorID="9" w:dllVersion="512" w:checkStyle="1"/>
  <w:proofState w:spelling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00597"/>
    <w:rsid w:val="00015DCF"/>
    <w:rsid w:val="000173AE"/>
    <w:rsid w:val="00022F11"/>
    <w:rsid w:val="0002512F"/>
    <w:rsid w:val="000331E4"/>
    <w:rsid w:val="00034B76"/>
    <w:rsid w:val="0003721F"/>
    <w:rsid w:val="00045965"/>
    <w:rsid w:val="0004739D"/>
    <w:rsid w:val="00047CC3"/>
    <w:rsid w:val="00051787"/>
    <w:rsid w:val="0005193D"/>
    <w:rsid w:val="000656BD"/>
    <w:rsid w:val="000722C8"/>
    <w:rsid w:val="000764B6"/>
    <w:rsid w:val="000768BA"/>
    <w:rsid w:val="00077D1B"/>
    <w:rsid w:val="000800CF"/>
    <w:rsid w:val="00083EE8"/>
    <w:rsid w:val="00091D08"/>
    <w:rsid w:val="0009332A"/>
    <w:rsid w:val="00096056"/>
    <w:rsid w:val="000A02C1"/>
    <w:rsid w:val="000A14B0"/>
    <w:rsid w:val="000A58E5"/>
    <w:rsid w:val="000B0025"/>
    <w:rsid w:val="000C0C66"/>
    <w:rsid w:val="000D0BC4"/>
    <w:rsid w:val="000D3717"/>
    <w:rsid w:val="000D7297"/>
    <w:rsid w:val="000E3792"/>
    <w:rsid w:val="000E3B8A"/>
    <w:rsid w:val="000E4466"/>
    <w:rsid w:val="000F05B0"/>
    <w:rsid w:val="000F5134"/>
    <w:rsid w:val="000F7641"/>
    <w:rsid w:val="000F7CFD"/>
    <w:rsid w:val="001064D3"/>
    <w:rsid w:val="00111235"/>
    <w:rsid w:val="00115F2E"/>
    <w:rsid w:val="0012561E"/>
    <w:rsid w:val="001278F5"/>
    <w:rsid w:val="00132C06"/>
    <w:rsid w:val="00136823"/>
    <w:rsid w:val="001418C5"/>
    <w:rsid w:val="0014583C"/>
    <w:rsid w:val="00150FB2"/>
    <w:rsid w:val="00151176"/>
    <w:rsid w:val="001535D9"/>
    <w:rsid w:val="00163927"/>
    <w:rsid w:val="00165F39"/>
    <w:rsid w:val="0017296D"/>
    <w:rsid w:val="00183705"/>
    <w:rsid w:val="00190988"/>
    <w:rsid w:val="0019251C"/>
    <w:rsid w:val="001A4424"/>
    <w:rsid w:val="001A449E"/>
    <w:rsid w:val="001A684F"/>
    <w:rsid w:val="001A7224"/>
    <w:rsid w:val="001B325C"/>
    <w:rsid w:val="001B606F"/>
    <w:rsid w:val="001B71CC"/>
    <w:rsid w:val="001B764B"/>
    <w:rsid w:val="001D1C2A"/>
    <w:rsid w:val="001D5676"/>
    <w:rsid w:val="001D69C8"/>
    <w:rsid w:val="001E0029"/>
    <w:rsid w:val="001E3079"/>
    <w:rsid w:val="001E3F14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17A7E"/>
    <w:rsid w:val="002323C1"/>
    <w:rsid w:val="002406B5"/>
    <w:rsid w:val="00241577"/>
    <w:rsid w:val="00247250"/>
    <w:rsid w:val="00251174"/>
    <w:rsid w:val="002519F5"/>
    <w:rsid w:val="002538B3"/>
    <w:rsid w:val="002648EC"/>
    <w:rsid w:val="0026611F"/>
    <w:rsid w:val="00271A2E"/>
    <w:rsid w:val="00272294"/>
    <w:rsid w:val="002727F5"/>
    <w:rsid w:val="00274DDA"/>
    <w:rsid w:val="00280175"/>
    <w:rsid w:val="00280D4B"/>
    <w:rsid w:val="00282294"/>
    <w:rsid w:val="00283275"/>
    <w:rsid w:val="0028590F"/>
    <w:rsid w:val="00287C90"/>
    <w:rsid w:val="002919F5"/>
    <w:rsid w:val="0029280F"/>
    <w:rsid w:val="002A22E6"/>
    <w:rsid w:val="002A5084"/>
    <w:rsid w:val="002A69BD"/>
    <w:rsid w:val="002B051B"/>
    <w:rsid w:val="002B0A39"/>
    <w:rsid w:val="002B5DAE"/>
    <w:rsid w:val="002C2C32"/>
    <w:rsid w:val="002C5ABD"/>
    <w:rsid w:val="002C6297"/>
    <w:rsid w:val="002D3AB9"/>
    <w:rsid w:val="002D3EE9"/>
    <w:rsid w:val="002E1AAA"/>
    <w:rsid w:val="002E2B0B"/>
    <w:rsid w:val="002E76E9"/>
    <w:rsid w:val="002E78C1"/>
    <w:rsid w:val="002F099E"/>
    <w:rsid w:val="002F53FB"/>
    <w:rsid w:val="002F7E30"/>
    <w:rsid w:val="003024E6"/>
    <w:rsid w:val="00302A94"/>
    <w:rsid w:val="00302C0E"/>
    <w:rsid w:val="00303752"/>
    <w:rsid w:val="003100A9"/>
    <w:rsid w:val="00311190"/>
    <w:rsid w:val="00321E4D"/>
    <w:rsid w:val="00323B3E"/>
    <w:rsid w:val="00323C22"/>
    <w:rsid w:val="00323D2C"/>
    <w:rsid w:val="00323DC0"/>
    <w:rsid w:val="00341FA6"/>
    <w:rsid w:val="00342916"/>
    <w:rsid w:val="0035076B"/>
    <w:rsid w:val="003516C2"/>
    <w:rsid w:val="0035785D"/>
    <w:rsid w:val="003612D5"/>
    <w:rsid w:val="003631EE"/>
    <w:rsid w:val="0036332F"/>
    <w:rsid w:val="00363EE2"/>
    <w:rsid w:val="0038114E"/>
    <w:rsid w:val="0038220E"/>
    <w:rsid w:val="00383231"/>
    <w:rsid w:val="00383D6D"/>
    <w:rsid w:val="00384F22"/>
    <w:rsid w:val="003859EA"/>
    <w:rsid w:val="00385F80"/>
    <w:rsid w:val="00385FA3"/>
    <w:rsid w:val="003937D3"/>
    <w:rsid w:val="003A705F"/>
    <w:rsid w:val="003B0332"/>
    <w:rsid w:val="003C0D47"/>
    <w:rsid w:val="003C1EF0"/>
    <w:rsid w:val="003C382C"/>
    <w:rsid w:val="003D0688"/>
    <w:rsid w:val="003D5BEC"/>
    <w:rsid w:val="003D6899"/>
    <w:rsid w:val="003E6967"/>
    <w:rsid w:val="003E72D3"/>
    <w:rsid w:val="003F4669"/>
    <w:rsid w:val="003F4A96"/>
    <w:rsid w:val="003F7333"/>
    <w:rsid w:val="004012C1"/>
    <w:rsid w:val="00402B03"/>
    <w:rsid w:val="00404B71"/>
    <w:rsid w:val="00413E03"/>
    <w:rsid w:val="004218BA"/>
    <w:rsid w:val="00433E60"/>
    <w:rsid w:val="00434525"/>
    <w:rsid w:val="00435EA1"/>
    <w:rsid w:val="004377CB"/>
    <w:rsid w:val="00455455"/>
    <w:rsid w:val="00472E75"/>
    <w:rsid w:val="00476D4B"/>
    <w:rsid w:val="00482CE6"/>
    <w:rsid w:val="00494F24"/>
    <w:rsid w:val="004A6F5B"/>
    <w:rsid w:val="004B4FD0"/>
    <w:rsid w:val="004B754D"/>
    <w:rsid w:val="004B7983"/>
    <w:rsid w:val="004C138F"/>
    <w:rsid w:val="004C513C"/>
    <w:rsid w:val="004C5167"/>
    <w:rsid w:val="004C607D"/>
    <w:rsid w:val="004D1CF1"/>
    <w:rsid w:val="004D2ABB"/>
    <w:rsid w:val="004D2E5B"/>
    <w:rsid w:val="004D5672"/>
    <w:rsid w:val="004D713B"/>
    <w:rsid w:val="004E1ACA"/>
    <w:rsid w:val="004E2EEA"/>
    <w:rsid w:val="004E3769"/>
    <w:rsid w:val="004F6D89"/>
    <w:rsid w:val="004F7A0B"/>
    <w:rsid w:val="00503BD5"/>
    <w:rsid w:val="00514710"/>
    <w:rsid w:val="005357C2"/>
    <w:rsid w:val="0053689F"/>
    <w:rsid w:val="005420BE"/>
    <w:rsid w:val="00543BE7"/>
    <w:rsid w:val="00543C89"/>
    <w:rsid w:val="00572E3A"/>
    <w:rsid w:val="00573ACB"/>
    <w:rsid w:val="00576668"/>
    <w:rsid w:val="005771A4"/>
    <w:rsid w:val="00586044"/>
    <w:rsid w:val="00591572"/>
    <w:rsid w:val="005940DF"/>
    <w:rsid w:val="00595245"/>
    <w:rsid w:val="005953A3"/>
    <w:rsid w:val="005A056E"/>
    <w:rsid w:val="005A1124"/>
    <w:rsid w:val="005A49AD"/>
    <w:rsid w:val="005A5578"/>
    <w:rsid w:val="005D2CD9"/>
    <w:rsid w:val="005E45EB"/>
    <w:rsid w:val="005E57C1"/>
    <w:rsid w:val="005F49A4"/>
    <w:rsid w:val="005F6FD5"/>
    <w:rsid w:val="005F7EED"/>
    <w:rsid w:val="00604863"/>
    <w:rsid w:val="00604A88"/>
    <w:rsid w:val="0061255C"/>
    <w:rsid w:val="00614741"/>
    <w:rsid w:val="006158A5"/>
    <w:rsid w:val="00617174"/>
    <w:rsid w:val="00617BB0"/>
    <w:rsid w:val="00631B87"/>
    <w:rsid w:val="00632C08"/>
    <w:rsid w:val="00633EF6"/>
    <w:rsid w:val="00643E62"/>
    <w:rsid w:val="006501CF"/>
    <w:rsid w:val="00653130"/>
    <w:rsid w:val="00660839"/>
    <w:rsid w:val="006618BE"/>
    <w:rsid w:val="006649E7"/>
    <w:rsid w:val="006705D1"/>
    <w:rsid w:val="006735F3"/>
    <w:rsid w:val="00694B51"/>
    <w:rsid w:val="006A32D0"/>
    <w:rsid w:val="006B181A"/>
    <w:rsid w:val="006B5425"/>
    <w:rsid w:val="006C14DA"/>
    <w:rsid w:val="006C271C"/>
    <w:rsid w:val="006C41F8"/>
    <w:rsid w:val="006E3468"/>
    <w:rsid w:val="006E5040"/>
    <w:rsid w:val="006E5EA8"/>
    <w:rsid w:val="006E72F4"/>
    <w:rsid w:val="006F1E9C"/>
    <w:rsid w:val="006F2726"/>
    <w:rsid w:val="00703442"/>
    <w:rsid w:val="00706578"/>
    <w:rsid w:val="00710F48"/>
    <w:rsid w:val="007121F6"/>
    <w:rsid w:val="00712BE5"/>
    <w:rsid w:val="00713BC0"/>
    <w:rsid w:val="007155CD"/>
    <w:rsid w:val="00716839"/>
    <w:rsid w:val="00723191"/>
    <w:rsid w:val="00730B72"/>
    <w:rsid w:val="007326D0"/>
    <w:rsid w:val="00732E91"/>
    <w:rsid w:val="0073427B"/>
    <w:rsid w:val="00737E99"/>
    <w:rsid w:val="00740F26"/>
    <w:rsid w:val="00746124"/>
    <w:rsid w:val="00747754"/>
    <w:rsid w:val="007539BF"/>
    <w:rsid w:val="007568CA"/>
    <w:rsid w:val="007578C2"/>
    <w:rsid w:val="007603AA"/>
    <w:rsid w:val="00761589"/>
    <w:rsid w:val="007622A5"/>
    <w:rsid w:val="00781597"/>
    <w:rsid w:val="00782ED3"/>
    <w:rsid w:val="007852C6"/>
    <w:rsid w:val="00787F52"/>
    <w:rsid w:val="00790CB6"/>
    <w:rsid w:val="00792E95"/>
    <w:rsid w:val="00796C40"/>
    <w:rsid w:val="007A2EA9"/>
    <w:rsid w:val="007A7500"/>
    <w:rsid w:val="007B031B"/>
    <w:rsid w:val="007B2084"/>
    <w:rsid w:val="007B2DB2"/>
    <w:rsid w:val="007B3659"/>
    <w:rsid w:val="007B6235"/>
    <w:rsid w:val="007C282A"/>
    <w:rsid w:val="007C2A6B"/>
    <w:rsid w:val="007D590D"/>
    <w:rsid w:val="007E05F7"/>
    <w:rsid w:val="007E287E"/>
    <w:rsid w:val="007E3AA1"/>
    <w:rsid w:val="007E4E56"/>
    <w:rsid w:val="007E7A52"/>
    <w:rsid w:val="007F41DA"/>
    <w:rsid w:val="008058A1"/>
    <w:rsid w:val="00805C2F"/>
    <w:rsid w:val="00810658"/>
    <w:rsid w:val="00817D41"/>
    <w:rsid w:val="00820994"/>
    <w:rsid w:val="008313F9"/>
    <w:rsid w:val="008333A8"/>
    <w:rsid w:val="00835C38"/>
    <w:rsid w:val="00837131"/>
    <w:rsid w:val="00842A30"/>
    <w:rsid w:val="0084523A"/>
    <w:rsid w:val="00845D86"/>
    <w:rsid w:val="00845F6A"/>
    <w:rsid w:val="00851230"/>
    <w:rsid w:val="00852E19"/>
    <w:rsid w:val="00852EE2"/>
    <w:rsid w:val="00853009"/>
    <w:rsid w:val="008530B7"/>
    <w:rsid w:val="00854259"/>
    <w:rsid w:val="008608D1"/>
    <w:rsid w:val="00864063"/>
    <w:rsid w:val="008654A5"/>
    <w:rsid w:val="00867826"/>
    <w:rsid w:val="0087033F"/>
    <w:rsid w:val="00871348"/>
    <w:rsid w:val="00885273"/>
    <w:rsid w:val="008908EB"/>
    <w:rsid w:val="00893D00"/>
    <w:rsid w:val="008963B8"/>
    <w:rsid w:val="008A620F"/>
    <w:rsid w:val="008B0B31"/>
    <w:rsid w:val="008B4844"/>
    <w:rsid w:val="008B4946"/>
    <w:rsid w:val="008B63FA"/>
    <w:rsid w:val="008C3CAB"/>
    <w:rsid w:val="008C5FF9"/>
    <w:rsid w:val="008D10E3"/>
    <w:rsid w:val="008D6712"/>
    <w:rsid w:val="008E2C4A"/>
    <w:rsid w:val="008E43BD"/>
    <w:rsid w:val="008F1C46"/>
    <w:rsid w:val="008F1EBB"/>
    <w:rsid w:val="008F3397"/>
    <w:rsid w:val="008F33A0"/>
    <w:rsid w:val="00904A63"/>
    <w:rsid w:val="009062B0"/>
    <w:rsid w:val="00906F27"/>
    <w:rsid w:val="009070DC"/>
    <w:rsid w:val="009127B6"/>
    <w:rsid w:val="009203DC"/>
    <w:rsid w:val="00925E4F"/>
    <w:rsid w:val="0093224F"/>
    <w:rsid w:val="00937B5D"/>
    <w:rsid w:val="00942F32"/>
    <w:rsid w:val="00945F8D"/>
    <w:rsid w:val="00946EE1"/>
    <w:rsid w:val="00952B09"/>
    <w:rsid w:val="00965E72"/>
    <w:rsid w:val="00981433"/>
    <w:rsid w:val="00981AA1"/>
    <w:rsid w:val="00981D89"/>
    <w:rsid w:val="0098265E"/>
    <w:rsid w:val="00987731"/>
    <w:rsid w:val="00994A3A"/>
    <w:rsid w:val="00994BF9"/>
    <w:rsid w:val="009972A6"/>
    <w:rsid w:val="009A25AA"/>
    <w:rsid w:val="009A4747"/>
    <w:rsid w:val="009A6161"/>
    <w:rsid w:val="009C354D"/>
    <w:rsid w:val="009C52DC"/>
    <w:rsid w:val="009C68DF"/>
    <w:rsid w:val="009C6B9D"/>
    <w:rsid w:val="009C7355"/>
    <w:rsid w:val="009C75AA"/>
    <w:rsid w:val="009D00FE"/>
    <w:rsid w:val="009D41E4"/>
    <w:rsid w:val="009D4B29"/>
    <w:rsid w:val="009E6D4A"/>
    <w:rsid w:val="009F0679"/>
    <w:rsid w:val="009F2AD7"/>
    <w:rsid w:val="00A00A70"/>
    <w:rsid w:val="00A15743"/>
    <w:rsid w:val="00A15C07"/>
    <w:rsid w:val="00A20AF5"/>
    <w:rsid w:val="00A23A00"/>
    <w:rsid w:val="00A23D81"/>
    <w:rsid w:val="00A25085"/>
    <w:rsid w:val="00A304DD"/>
    <w:rsid w:val="00A33BF2"/>
    <w:rsid w:val="00A364EF"/>
    <w:rsid w:val="00A3676D"/>
    <w:rsid w:val="00A37375"/>
    <w:rsid w:val="00A50733"/>
    <w:rsid w:val="00A537E2"/>
    <w:rsid w:val="00A53FC0"/>
    <w:rsid w:val="00A56BA7"/>
    <w:rsid w:val="00A6360F"/>
    <w:rsid w:val="00A63DA1"/>
    <w:rsid w:val="00A64497"/>
    <w:rsid w:val="00A65482"/>
    <w:rsid w:val="00A655F1"/>
    <w:rsid w:val="00A667E2"/>
    <w:rsid w:val="00A66CDE"/>
    <w:rsid w:val="00A7178B"/>
    <w:rsid w:val="00A77C0C"/>
    <w:rsid w:val="00A8531E"/>
    <w:rsid w:val="00A865E8"/>
    <w:rsid w:val="00A86796"/>
    <w:rsid w:val="00A90946"/>
    <w:rsid w:val="00AA1A82"/>
    <w:rsid w:val="00AA3870"/>
    <w:rsid w:val="00AB189E"/>
    <w:rsid w:val="00AC0D20"/>
    <w:rsid w:val="00AC44C4"/>
    <w:rsid w:val="00AC5E5A"/>
    <w:rsid w:val="00AC6592"/>
    <w:rsid w:val="00AC6B0C"/>
    <w:rsid w:val="00AD5E38"/>
    <w:rsid w:val="00AD6F74"/>
    <w:rsid w:val="00AE0F63"/>
    <w:rsid w:val="00AE70E5"/>
    <w:rsid w:val="00AE7717"/>
    <w:rsid w:val="00AF1AA7"/>
    <w:rsid w:val="00AF1FD5"/>
    <w:rsid w:val="00AF3FBE"/>
    <w:rsid w:val="00AF649B"/>
    <w:rsid w:val="00B003D5"/>
    <w:rsid w:val="00B07DDD"/>
    <w:rsid w:val="00B101CA"/>
    <w:rsid w:val="00B117BD"/>
    <w:rsid w:val="00B13727"/>
    <w:rsid w:val="00B22634"/>
    <w:rsid w:val="00B27E9E"/>
    <w:rsid w:val="00B3182D"/>
    <w:rsid w:val="00B344E0"/>
    <w:rsid w:val="00B3559F"/>
    <w:rsid w:val="00B479B8"/>
    <w:rsid w:val="00B47FAB"/>
    <w:rsid w:val="00B501D5"/>
    <w:rsid w:val="00B50EDC"/>
    <w:rsid w:val="00B51A52"/>
    <w:rsid w:val="00B55640"/>
    <w:rsid w:val="00B61D2A"/>
    <w:rsid w:val="00B658A1"/>
    <w:rsid w:val="00B65CFC"/>
    <w:rsid w:val="00B65E65"/>
    <w:rsid w:val="00B70D82"/>
    <w:rsid w:val="00B72106"/>
    <w:rsid w:val="00B76AD1"/>
    <w:rsid w:val="00B820A9"/>
    <w:rsid w:val="00B92265"/>
    <w:rsid w:val="00B93F9E"/>
    <w:rsid w:val="00B95008"/>
    <w:rsid w:val="00BB0419"/>
    <w:rsid w:val="00BB3A6C"/>
    <w:rsid w:val="00BC2B50"/>
    <w:rsid w:val="00BC3A52"/>
    <w:rsid w:val="00BC628D"/>
    <w:rsid w:val="00BC6850"/>
    <w:rsid w:val="00BD239F"/>
    <w:rsid w:val="00BD27A4"/>
    <w:rsid w:val="00BD40EC"/>
    <w:rsid w:val="00BD6360"/>
    <w:rsid w:val="00BE6B61"/>
    <w:rsid w:val="00BF56BF"/>
    <w:rsid w:val="00BF665D"/>
    <w:rsid w:val="00BF6743"/>
    <w:rsid w:val="00C0157E"/>
    <w:rsid w:val="00C018FF"/>
    <w:rsid w:val="00C03CEB"/>
    <w:rsid w:val="00C112FA"/>
    <w:rsid w:val="00C11663"/>
    <w:rsid w:val="00C152B6"/>
    <w:rsid w:val="00C17812"/>
    <w:rsid w:val="00C17CA0"/>
    <w:rsid w:val="00C33987"/>
    <w:rsid w:val="00C35FA3"/>
    <w:rsid w:val="00C43AB6"/>
    <w:rsid w:val="00C51E9C"/>
    <w:rsid w:val="00C57DDE"/>
    <w:rsid w:val="00C62AC8"/>
    <w:rsid w:val="00C638FB"/>
    <w:rsid w:val="00C64AEF"/>
    <w:rsid w:val="00C66F6A"/>
    <w:rsid w:val="00C6762C"/>
    <w:rsid w:val="00C67E66"/>
    <w:rsid w:val="00C76238"/>
    <w:rsid w:val="00C76E8D"/>
    <w:rsid w:val="00C77468"/>
    <w:rsid w:val="00C85E15"/>
    <w:rsid w:val="00C87168"/>
    <w:rsid w:val="00C879FD"/>
    <w:rsid w:val="00C917E8"/>
    <w:rsid w:val="00C923B1"/>
    <w:rsid w:val="00C92B65"/>
    <w:rsid w:val="00CA31C2"/>
    <w:rsid w:val="00CA34F3"/>
    <w:rsid w:val="00CB1280"/>
    <w:rsid w:val="00CB28D8"/>
    <w:rsid w:val="00CB38F5"/>
    <w:rsid w:val="00CB7495"/>
    <w:rsid w:val="00CC2E37"/>
    <w:rsid w:val="00CC6A12"/>
    <w:rsid w:val="00CC6F83"/>
    <w:rsid w:val="00CC72FA"/>
    <w:rsid w:val="00CD0A93"/>
    <w:rsid w:val="00CD17AC"/>
    <w:rsid w:val="00CD258D"/>
    <w:rsid w:val="00CD5D7E"/>
    <w:rsid w:val="00CE1A3F"/>
    <w:rsid w:val="00CE595A"/>
    <w:rsid w:val="00CF021F"/>
    <w:rsid w:val="00CF16CE"/>
    <w:rsid w:val="00CF31E7"/>
    <w:rsid w:val="00CF5EF7"/>
    <w:rsid w:val="00CF6149"/>
    <w:rsid w:val="00D01E7E"/>
    <w:rsid w:val="00D1444B"/>
    <w:rsid w:val="00D247B8"/>
    <w:rsid w:val="00D462A8"/>
    <w:rsid w:val="00D511D3"/>
    <w:rsid w:val="00D51873"/>
    <w:rsid w:val="00D603E0"/>
    <w:rsid w:val="00D6676D"/>
    <w:rsid w:val="00D805C6"/>
    <w:rsid w:val="00D82B67"/>
    <w:rsid w:val="00D83D7F"/>
    <w:rsid w:val="00D85B1D"/>
    <w:rsid w:val="00D8647C"/>
    <w:rsid w:val="00D86A62"/>
    <w:rsid w:val="00D86E69"/>
    <w:rsid w:val="00D94C19"/>
    <w:rsid w:val="00DA0436"/>
    <w:rsid w:val="00DA5B0E"/>
    <w:rsid w:val="00DB1666"/>
    <w:rsid w:val="00DB19D8"/>
    <w:rsid w:val="00DB59E1"/>
    <w:rsid w:val="00DB6DFB"/>
    <w:rsid w:val="00DC3500"/>
    <w:rsid w:val="00DD3EDD"/>
    <w:rsid w:val="00DE2CE3"/>
    <w:rsid w:val="00DE6379"/>
    <w:rsid w:val="00DE69CA"/>
    <w:rsid w:val="00DF11EF"/>
    <w:rsid w:val="00DF3E6E"/>
    <w:rsid w:val="00E00065"/>
    <w:rsid w:val="00E00F64"/>
    <w:rsid w:val="00E0177F"/>
    <w:rsid w:val="00E02DD5"/>
    <w:rsid w:val="00E066B5"/>
    <w:rsid w:val="00E10555"/>
    <w:rsid w:val="00E1381D"/>
    <w:rsid w:val="00E140C9"/>
    <w:rsid w:val="00E1562C"/>
    <w:rsid w:val="00E1735C"/>
    <w:rsid w:val="00E173E1"/>
    <w:rsid w:val="00E21D5A"/>
    <w:rsid w:val="00E228D5"/>
    <w:rsid w:val="00E43C39"/>
    <w:rsid w:val="00E50910"/>
    <w:rsid w:val="00E536A3"/>
    <w:rsid w:val="00E5587F"/>
    <w:rsid w:val="00E56803"/>
    <w:rsid w:val="00E66BEB"/>
    <w:rsid w:val="00E72F37"/>
    <w:rsid w:val="00E7622D"/>
    <w:rsid w:val="00E81DF1"/>
    <w:rsid w:val="00E8260F"/>
    <w:rsid w:val="00E82918"/>
    <w:rsid w:val="00E8709C"/>
    <w:rsid w:val="00E96821"/>
    <w:rsid w:val="00EA178D"/>
    <w:rsid w:val="00EA3AD3"/>
    <w:rsid w:val="00EA7454"/>
    <w:rsid w:val="00EB2ECD"/>
    <w:rsid w:val="00EB5CCE"/>
    <w:rsid w:val="00EC0F53"/>
    <w:rsid w:val="00EC1DCF"/>
    <w:rsid w:val="00ED7DBF"/>
    <w:rsid w:val="00EE0456"/>
    <w:rsid w:val="00EE40A2"/>
    <w:rsid w:val="00EE586D"/>
    <w:rsid w:val="00EE5CB5"/>
    <w:rsid w:val="00EF323F"/>
    <w:rsid w:val="00EF6673"/>
    <w:rsid w:val="00EF7D3D"/>
    <w:rsid w:val="00F001C0"/>
    <w:rsid w:val="00F20218"/>
    <w:rsid w:val="00F203FA"/>
    <w:rsid w:val="00F26E37"/>
    <w:rsid w:val="00F3018F"/>
    <w:rsid w:val="00F305D4"/>
    <w:rsid w:val="00F3420A"/>
    <w:rsid w:val="00F350E0"/>
    <w:rsid w:val="00F40987"/>
    <w:rsid w:val="00F40AB1"/>
    <w:rsid w:val="00F42642"/>
    <w:rsid w:val="00F55307"/>
    <w:rsid w:val="00F5535A"/>
    <w:rsid w:val="00F55FDE"/>
    <w:rsid w:val="00F57954"/>
    <w:rsid w:val="00F62E7D"/>
    <w:rsid w:val="00F64A14"/>
    <w:rsid w:val="00F66B5F"/>
    <w:rsid w:val="00F70A51"/>
    <w:rsid w:val="00F7267E"/>
    <w:rsid w:val="00F73457"/>
    <w:rsid w:val="00F7716E"/>
    <w:rsid w:val="00F96926"/>
    <w:rsid w:val="00FB0D10"/>
    <w:rsid w:val="00FB1E99"/>
    <w:rsid w:val="00FB23E2"/>
    <w:rsid w:val="00FB4130"/>
    <w:rsid w:val="00FB51B5"/>
    <w:rsid w:val="00FB7830"/>
    <w:rsid w:val="00FC135F"/>
    <w:rsid w:val="00FC2057"/>
    <w:rsid w:val="00FD18F9"/>
    <w:rsid w:val="00FF1B1C"/>
    <w:rsid w:val="00FF5CBC"/>
    <w:rsid w:val="00FF7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,"/>
  <w:listSeparator w:val=";"/>
  <w14:docId w14:val="391B92A2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B117BD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29280F"/>
    <w:pPr>
      <w:keepNext/>
      <w:keepLines/>
      <w:spacing w:before="360" w:after="480"/>
      <w:jc w:val="left"/>
      <w:outlineLvl w:val="0"/>
    </w:pPr>
    <w:rPr>
      <w:rFonts w:ascii="Arial" w:hAnsi="Arial"/>
      <w:bCs/>
      <w:sz w:val="32"/>
      <w:szCs w:val="32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29280F"/>
    <w:rPr>
      <w:rFonts w:ascii="Arial" w:hAnsi="Arial"/>
      <w:bCs/>
      <w:sz w:val="32"/>
      <w:szCs w:val="32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link w:val="FuzeileZchn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link w:val="KopfzeileZchn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de-DE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de-DE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table" w:styleId="Gitternetztabelle5dunkelAkzent1">
    <w:name w:val="Grid Table 5 Dark Accent 1"/>
    <w:basedOn w:val="NormaleTabelle"/>
    <w:uiPriority w:val="50"/>
    <w:rsid w:val="002E2B0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Platzhaltertext">
    <w:name w:val="Placeholder Text"/>
    <w:basedOn w:val="Absatz-Standardschriftart"/>
    <w:uiPriority w:val="99"/>
    <w:semiHidden/>
    <w:rsid w:val="002519F5"/>
    <w:rPr>
      <w:color w:val="808080"/>
    </w:rPr>
  </w:style>
  <w:style w:type="character" w:customStyle="1" w:styleId="FuzeileZchn">
    <w:name w:val="Fußzeile Zchn"/>
    <w:basedOn w:val="Absatz-Standardschriftart"/>
    <w:link w:val="Fuzeile"/>
    <w:rsid w:val="00E66BEB"/>
    <w:rPr>
      <w:rFonts w:ascii="Arial" w:hAnsi="Arial"/>
    </w:rPr>
  </w:style>
  <w:style w:type="table" w:styleId="Gitternetztabelle5dunkel">
    <w:name w:val="Grid Table 5 Dark"/>
    <w:basedOn w:val="NormaleTabelle"/>
    <w:uiPriority w:val="50"/>
    <w:rsid w:val="009127B6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character" w:styleId="BesuchterLink">
    <w:name w:val="FollowedHyperlink"/>
    <w:basedOn w:val="Absatz-Standardschriftart"/>
    <w:rsid w:val="00323DC0"/>
    <w:rPr>
      <w:color w:val="954F72" w:themeColor="followedHyperlink"/>
      <w:u w:val="single"/>
    </w:rPr>
  </w:style>
  <w:style w:type="table" w:styleId="Gitternetztabelle4">
    <w:name w:val="Grid Table 4"/>
    <w:basedOn w:val="NormaleTabelle"/>
    <w:uiPriority w:val="49"/>
    <w:rsid w:val="00EE40A2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customStyle="1" w:styleId="KopfzeileZchn">
    <w:name w:val="Kopfzeile Zchn"/>
    <w:basedOn w:val="Absatz-Standardschriftart"/>
    <w:link w:val="Kopfzeile"/>
    <w:rsid w:val="00EE40A2"/>
    <w:rPr>
      <w:rFonts w:ascii="Arial" w:hAnsi="Arial"/>
      <w:sz w:val="24"/>
    </w:rPr>
  </w:style>
  <w:style w:type="character" w:styleId="Kommentarzeichen">
    <w:name w:val="annotation reference"/>
    <w:basedOn w:val="Absatz-Standardschriftart"/>
    <w:rsid w:val="00EA178D"/>
    <w:rPr>
      <w:sz w:val="16"/>
      <w:szCs w:val="16"/>
    </w:rPr>
  </w:style>
  <w:style w:type="paragraph" w:styleId="Kommentartext">
    <w:name w:val="annotation text"/>
    <w:basedOn w:val="Standard"/>
    <w:link w:val="KommentartextZchn"/>
    <w:rsid w:val="00EA178D"/>
    <w:rPr>
      <w:sz w:val="20"/>
    </w:rPr>
  </w:style>
  <w:style w:type="character" w:customStyle="1" w:styleId="KommentartextZchn">
    <w:name w:val="Kommentartext Zchn"/>
    <w:basedOn w:val="Absatz-Standardschriftart"/>
    <w:link w:val="Kommentartext"/>
    <w:rsid w:val="00EA178D"/>
  </w:style>
  <w:style w:type="paragraph" w:styleId="Kommentarthema">
    <w:name w:val="annotation subject"/>
    <w:basedOn w:val="Kommentartext"/>
    <w:next w:val="Kommentartext"/>
    <w:link w:val="KommentarthemaZchn"/>
    <w:semiHidden/>
    <w:unhideWhenUsed/>
    <w:rsid w:val="00EA178D"/>
    <w:rPr>
      <w:b/>
      <w:bCs/>
    </w:rPr>
  </w:style>
  <w:style w:type="character" w:customStyle="1" w:styleId="KommentarthemaZchn">
    <w:name w:val="Kommentarthema Zchn"/>
    <w:basedOn w:val="KommentartextZchn"/>
    <w:link w:val="Kommentarthema"/>
    <w:semiHidden/>
    <w:rsid w:val="00EA178D"/>
    <w:rPr>
      <w:b/>
      <w:bCs/>
    </w:rPr>
  </w:style>
  <w:style w:type="paragraph" w:styleId="berarbeitung">
    <w:name w:val="Revision"/>
    <w:hidden/>
    <w:uiPriority w:val="99"/>
    <w:semiHidden/>
    <w:rsid w:val="0073427B"/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hyperlink" Target="https://www.umweltbundesamt.de/sites/default/files/medien/pdfs/kohlendioxid_2008.pdf" TargetMode="External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hyperlink" Target="https://www.baua.de/DE/Angebote/Rechtstexte-und-Technische-Regeln/Regelwerk/ASR/pdf/ASR-A3-4.pdf?__blob=publicationFile" TargetMode="External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hyperlink" Target="https://content.ugfischer.com/cbfiles/fischer/Zulassungen/ft/32698-Photoresistor-LDR03.pdf" TargetMode="External"/><Relationship Id="rId32" Type="http://schemas.openxmlformats.org/officeDocument/2006/relationships/fontTable" Target="fontTable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header" Target="header1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footer" Target="footer2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hyperlink" Target="https://publikationen.dguv.de/widgets/pdf/download/article/3873" TargetMode="External"/><Relationship Id="rId30" Type="http://schemas.openxmlformats.org/officeDocument/2006/relationships/footer" Target="footer1.xml"/><Relationship Id="rId8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7.png"/><Relationship Id="rId1" Type="http://schemas.openxmlformats.org/officeDocument/2006/relationships/image" Target="media/image16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9" ma:contentTypeDescription="Ein neues Dokument erstellen." ma:contentTypeScope="" ma:versionID="92bb98eb9387466097d6af097d772f7d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48df568d823ff96785f835e0bf08c9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Props1.xml><?xml version="1.0" encoding="utf-8"?>
<ds:datastoreItem xmlns:ds="http://schemas.openxmlformats.org/officeDocument/2006/customXml" ds:itemID="{A60DCF6C-33AE-4CF3-854F-2CC90D27010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a79bf52-7098-41fc-8881-a3872bd99c43"/>
    <ds:schemaRef ds:uri="e047a197-46ab-4299-92cd-ec119e6fe8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6EA386F-BE96-44E8-8FCE-EDB571906F93}">
  <ds:schemaRefs>
    <ds:schemaRef ds:uri="http://purl.org/dc/elements/1.1/"/>
    <ds:schemaRef ds:uri="e047a197-46ab-4299-92cd-ec119e6fe81f"/>
    <ds:schemaRef ds:uri="ea79bf52-7098-41fc-8881-a3872bd99c43"/>
    <ds:schemaRef ds:uri="http://schemas.microsoft.com/office/2006/documentManagement/types"/>
    <ds:schemaRef ds:uri="http://purl.org/dc/terms/"/>
    <ds:schemaRef ds:uri="http://schemas.microsoft.com/office/infopath/2007/PartnerControls"/>
    <ds:schemaRef ds:uri="http://purl.org/dc/dcmitype/"/>
    <ds:schemaRef ds:uri="http://schemas.openxmlformats.org/package/2006/metadata/core-properties"/>
    <ds:schemaRef ds:uri="http://schemas.microsoft.com/office/2006/metadata/properties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11</Pages>
  <Words>438</Words>
  <Characters>3831</Characters>
  <Application>Microsoft Office Word</Application>
  <DocSecurity>0</DocSecurity>
  <Lines>31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technika</vt:lpstr>
    </vt:vector>
  </TitlesOfParts>
  <Company/>
  <LinksUpToDate>false</LinksUpToDate>
  <CharactersWithSpaces>4261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technika</dc:title>
  <dc:subject>Ausgabe 1/2011</dc:subject>
  <dc:creator>Dirk Fox</dc:creator>
  <cp:keywords/>
  <dc:description/>
  <cp:lastModifiedBy>Jörg Torkler</cp:lastModifiedBy>
  <cp:revision>15</cp:revision>
  <cp:lastPrinted>2021-06-02T08:55:00Z</cp:lastPrinted>
  <dcterms:created xsi:type="dcterms:W3CDTF">2021-09-13T07:56:00Z</dcterms:created>
  <dcterms:modified xsi:type="dcterms:W3CDTF">2022-01-17T08:41:00Z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