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81AF"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8"/>
          <w:szCs w:val="28"/>
        </w:rPr>
        <w:t>Name: ________________</w:t>
      </w:r>
      <w:r w:rsidRPr="00914236">
        <w:rPr>
          <w:rFonts w:ascii="Montserrat Light" w:eastAsia="Times New Roman" w:hAnsi="Montserrat Light" w:cs="Calibri"/>
          <w:sz w:val="28"/>
          <w:szCs w:val="28"/>
        </w:rPr>
        <w:tab/>
      </w:r>
      <w:r w:rsidRPr="00914236">
        <w:rPr>
          <w:rFonts w:ascii="Montserrat Light" w:eastAsia="Times New Roman" w:hAnsi="Montserrat Light" w:cs="Arial"/>
          <w:sz w:val="28"/>
          <w:szCs w:val="28"/>
        </w:rPr>
        <w:t>Klasse: _____</w:t>
      </w:r>
      <w:r w:rsidRPr="00914236">
        <w:rPr>
          <w:rFonts w:ascii="Montserrat Light" w:eastAsia="Times New Roman" w:hAnsi="Montserrat Light" w:cs="Calibri"/>
          <w:sz w:val="28"/>
          <w:szCs w:val="28"/>
        </w:rPr>
        <w:tab/>
      </w:r>
      <w:r w:rsidRPr="00914236">
        <w:rPr>
          <w:rFonts w:ascii="Montserrat Light" w:eastAsia="Times New Roman" w:hAnsi="Montserrat Light" w:cs="Arial"/>
          <w:sz w:val="28"/>
          <w:szCs w:val="28"/>
        </w:rPr>
        <w:t>Datum: ________ </w:t>
      </w:r>
    </w:p>
    <w:p w14:paraId="566EF3A6" w14:textId="77777777" w:rsidR="00914236" w:rsidRDefault="00914236" w:rsidP="00914236">
      <w:pPr>
        <w:spacing w:after="0" w:line="240" w:lineRule="auto"/>
        <w:jc w:val="both"/>
        <w:textAlignment w:val="baseline"/>
        <w:rPr>
          <w:rFonts w:ascii="Montserrat Light" w:eastAsia="Times New Roman" w:hAnsi="Montserrat Light" w:cs="Arial"/>
          <w:sz w:val="32"/>
          <w:szCs w:val="32"/>
        </w:rPr>
      </w:pPr>
    </w:p>
    <w:p w14:paraId="076F107C" w14:textId="3D0726F9" w:rsidR="00914236" w:rsidRPr="00914236" w:rsidRDefault="00914236" w:rsidP="00914236">
      <w:pPr>
        <w:spacing w:after="0" w:line="240" w:lineRule="auto"/>
        <w:jc w:val="both"/>
        <w:textAlignment w:val="baseline"/>
        <w:rPr>
          <w:rFonts w:ascii="Montserrat SemiBold" w:eastAsia="Times New Roman" w:hAnsi="Montserrat SemiBold" w:cs="Segoe UI"/>
          <w:sz w:val="18"/>
          <w:szCs w:val="18"/>
        </w:rPr>
      </w:pPr>
      <w:r w:rsidRPr="00914236">
        <w:rPr>
          <w:rFonts w:ascii="Montserrat SemiBold" w:eastAsia="Times New Roman" w:hAnsi="Montserrat SemiBold" w:cs="Arial"/>
          <w:sz w:val="32"/>
          <w:szCs w:val="32"/>
        </w:rPr>
        <w:t>Aufgaben – Galileo-Teleskop </w:t>
      </w:r>
    </w:p>
    <w:p w14:paraId="5EB7676A" w14:textId="77777777" w:rsidR="00914236" w:rsidRDefault="00914236" w:rsidP="00914236">
      <w:pPr>
        <w:spacing w:after="0" w:line="240" w:lineRule="auto"/>
        <w:jc w:val="both"/>
        <w:textAlignment w:val="baseline"/>
        <w:rPr>
          <w:rFonts w:ascii="Montserrat Light" w:eastAsia="Times New Roman" w:hAnsi="Montserrat Light" w:cs="Arial"/>
          <w:i/>
          <w:iCs/>
          <w:sz w:val="24"/>
          <w:szCs w:val="24"/>
        </w:rPr>
      </w:pPr>
    </w:p>
    <w:p w14:paraId="4AD82CD4" w14:textId="5EAE45C4" w:rsidR="00914236" w:rsidRPr="00914236" w:rsidRDefault="00914236" w:rsidP="00914236">
      <w:pPr>
        <w:spacing w:after="0" w:line="240" w:lineRule="auto"/>
        <w:jc w:val="both"/>
        <w:textAlignment w:val="baseline"/>
        <w:rPr>
          <w:rFonts w:ascii="Montserrat Light" w:eastAsia="Times New Roman" w:hAnsi="Montserrat Light" w:cs="Segoe UI"/>
          <w:i/>
          <w:iCs/>
          <w:sz w:val="18"/>
          <w:szCs w:val="18"/>
        </w:rPr>
      </w:pPr>
      <w:r w:rsidRPr="00914236">
        <w:rPr>
          <w:rFonts w:ascii="Montserrat Light" w:eastAsia="Times New Roman" w:hAnsi="Montserrat Light" w:cs="Arial"/>
          <w:i/>
          <w:iCs/>
          <w:sz w:val="24"/>
          <w:szCs w:val="24"/>
        </w:rPr>
        <w:t xml:space="preserve">Warnung: </w:t>
      </w:r>
      <w:r w:rsidRPr="00914236">
        <w:rPr>
          <w:rFonts w:ascii="Montserrat Light" w:eastAsia="Times New Roman" w:hAnsi="Montserrat Light" w:cs="Arial"/>
          <w:sz w:val="24"/>
          <w:szCs w:val="24"/>
        </w:rPr>
        <w:t>Blicke nie mit einem Teleskop oder mit bloßen Augen direkt in die Sonne. Es besteht die Gefahr schwerer Augenschäden!</w:t>
      </w:r>
      <w:r w:rsidRPr="00914236">
        <w:rPr>
          <w:rFonts w:ascii="Montserrat Light" w:eastAsia="Times New Roman" w:hAnsi="Montserrat Light" w:cs="Arial"/>
          <w:i/>
          <w:iCs/>
          <w:sz w:val="24"/>
          <w:szCs w:val="24"/>
        </w:rPr>
        <w:t> </w:t>
      </w:r>
    </w:p>
    <w:p w14:paraId="623C9B4D" w14:textId="0539D768" w:rsidR="00914236" w:rsidRDefault="00914236" w:rsidP="00914236">
      <w:pPr>
        <w:spacing w:after="0" w:line="240" w:lineRule="auto"/>
        <w:textAlignment w:val="baseline"/>
        <w:rPr>
          <w:rFonts w:ascii="Montserrat Light" w:eastAsia="Times New Roman" w:hAnsi="Montserrat Light" w:cs="Arial"/>
          <w:sz w:val="28"/>
          <w:szCs w:val="28"/>
        </w:rPr>
      </w:pPr>
      <w:r w:rsidRPr="00914236">
        <w:rPr>
          <w:rFonts w:ascii="Montserrat Light" w:eastAsia="Times New Roman" w:hAnsi="Montserrat Light" w:cs="Arial"/>
          <w:sz w:val="28"/>
          <w:szCs w:val="28"/>
        </w:rPr>
        <w:t>Konstruktionsaufgabe </w:t>
      </w:r>
    </w:p>
    <w:p w14:paraId="17096682"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4A1ED474" w14:textId="5594FFFA" w:rsidR="00914236" w:rsidRDefault="00914236" w:rsidP="00914236">
      <w:pPr>
        <w:spacing w:after="0" w:line="240" w:lineRule="auto"/>
        <w:jc w:val="both"/>
        <w:textAlignment w:val="baseline"/>
        <w:rPr>
          <w:rFonts w:ascii="Montserrat Light" w:eastAsia="Times New Roman" w:hAnsi="Montserrat Light" w:cs="Arial"/>
          <w:sz w:val="24"/>
          <w:szCs w:val="24"/>
        </w:rPr>
      </w:pPr>
      <w:r w:rsidRPr="00914236">
        <w:rPr>
          <w:rFonts w:ascii="Montserrat Light" w:eastAsia="Times New Roman" w:hAnsi="Montserrat Light" w:cs="Arial"/>
          <w:sz w:val="24"/>
          <w:szCs w:val="24"/>
        </w:rPr>
        <w:t>1. Baue das Galileo-Teleskop nach der Anleitung auf, siehe Abbildung 1. </w:t>
      </w:r>
    </w:p>
    <w:p w14:paraId="502CEBF1" w14:textId="77777777" w:rsidR="00C81F63" w:rsidRPr="00914236" w:rsidRDefault="00C81F63" w:rsidP="00914236">
      <w:pPr>
        <w:spacing w:after="0" w:line="240" w:lineRule="auto"/>
        <w:jc w:val="both"/>
        <w:textAlignment w:val="baseline"/>
        <w:rPr>
          <w:rFonts w:ascii="Montserrat Light" w:eastAsia="Times New Roman" w:hAnsi="Montserrat Light" w:cs="Segoe UI"/>
          <w:sz w:val="18"/>
          <w:szCs w:val="18"/>
        </w:rPr>
      </w:pPr>
    </w:p>
    <w:p w14:paraId="1BC94D2B" w14:textId="2D591092"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hAnsi="Montserrat Light"/>
          <w:noProof/>
        </w:rPr>
        <w:drawing>
          <wp:inline distT="0" distB="0" distL="0" distR="0" wp14:anchorId="6C15C0C5" wp14:editId="79A94874">
            <wp:extent cx="3973286" cy="3489327"/>
            <wp:effectExtent l="0" t="0" r="825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83328" cy="3498146"/>
                    </a:xfrm>
                    <a:prstGeom prst="rect">
                      <a:avLst/>
                    </a:prstGeom>
                    <a:noFill/>
                    <a:ln>
                      <a:noFill/>
                    </a:ln>
                  </pic:spPr>
                </pic:pic>
              </a:graphicData>
            </a:graphic>
          </wp:inline>
        </w:drawing>
      </w:r>
      <w:r w:rsidRPr="00914236">
        <w:rPr>
          <w:rFonts w:ascii="Montserrat Light" w:eastAsia="Times New Roman" w:hAnsi="Montserrat Light" w:cs="Arial"/>
          <w:sz w:val="24"/>
          <w:szCs w:val="24"/>
        </w:rPr>
        <w:t> </w:t>
      </w:r>
    </w:p>
    <w:p w14:paraId="14A23B1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i/>
          <w:iCs/>
          <w:sz w:val="24"/>
          <w:szCs w:val="24"/>
        </w:rPr>
        <w:t>Abb. 1: Galilei-Teleskop</w:t>
      </w:r>
      <w:r w:rsidRPr="00914236">
        <w:rPr>
          <w:rFonts w:ascii="Montserrat Light" w:eastAsia="Times New Roman" w:hAnsi="Montserrat Light" w:cs="Arial"/>
          <w:sz w:val="24"/>
          <w:szCs w:val="24"/>
        </w:rPr>
        <w:t> </w:t>
      </w:r>
    </w:p>
    <w:p w14:paraId="2EC1E4B5"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5F6FB730" w14:textId="3B0A6A4F" w:rsidR="00914236" w:rsidRPr="00914236" w:rsidRDefault="00914236" w:rsidP="00914236">
      <w:pPr>
        <w:spacing w:after="0" w:line="240" w:lineRule="auto"/>
        <w:textAlignment w:val="baseline"/>
        <w:rPr>
          <w:rFonts w:ascii="Montserrat SemiBold" w:eastAsia="Times New Roman" w:hAnsi="Montserrat SemiBold" w:cs="Arial"/>
          <w:sz w:val="28"/>
          <w:szCs w:val="28"/>
        </w:rPr>
      </w:pPr>
      <w:r w:rsidRPr="00914236">
        <w:rPr>
          <w:rFonts w:ascii="Montserrat SemiBold" w:eastAsia="Times New Roman" w:hAnsi="Montserrat SemiBold" w:cs="Arial"/>
          <w:sz w:val="28"/>
          <w:szCs w:val="28"/>
        </w:rPr>
        <w:t>Thematische Aufgaben </w:t>
      </w:r>
    </w:p>
    <w:p w14:paraId="199D2B0C"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5BD3988F" w14:textId="6D755D5A" w:rsidR="00914236" w:rsidRDefault="00914236" w:rsidP="00914236">
      <w:pPr>
        <w:spacing w:after="0" w:line="240" w:lineRule="auto"/>
        <w:jc w:val="both"/>
        <w:textAlignment w:val="baseline"/>
        <w:rPr>
          <w:rFonts w:ascii="Montserrat Light" w:eastAsia="Times New Roman" w:hAnsi="Montserrat Light" w:cs="Arial"/>
          <w:sz w:val="24"/>
          <w:szCs w:val="24"/>
        </w:rPr>
      </w:pPr>
      <w:r w:rsidRPr="00914236">
        <w:rPr>
          <w:rFonts w:ascii="Montserrat Light" w:eastAsia="Times New Roman" w:hAnsi="Montserrat Light" w:cs="Arial"/>
          <w:sz w:val="24"/>
          <w:szCs w:val="24"/>
        </w:rPr>
        <w:t>2. Blicke durch das Galilei-Teleskop auf Objekte in unterschiedlichen Entfernungen und stelle den Abstand zwischen Objektiv und Okular jeweils so ein, dass du das Objekt scharf siehst. </w:t>
      </w:r>
    </w:p>
    <w:p w14:paraId="4A8B344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p>
    <w:p w14:paraId="5F9083E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a) Ergänze den folgenden Satz: </w:t>
      </w:r>
    </w:p>
    <w:p w14:paraId="462152F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Je weiter das Objekt entfernt ist, desto ____________ muss der Abstand zwischen Objektiv und Okular sein, um das Objekt scharf zu sehen. </w:t>
      </w:r>
    </w:p>
    <w:p w14:paraId="0777C477"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18B8C5B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b) Stelle ein sehr weit entferntes Objekt scharf und miss den Abstand zwischen Objektiv und Okular. </w:t>
      </w:r>
    </w:p>
    <w:p w14:paraId="03852DE9"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273EFADE" w14:textId="2C4B3D62" w:rsidR="00914236" w:rsidRDefault="00914236" w:rsidP="00914236">
      <w:pPr>
        <w:spacing w:after="0" w:line="240" w:lineRule="auto"/>
        <w:ind w:firstLine="705"/>
        <w:jc w:val="both"/>
        <w:textAlignment w:val="baseline"/>
        <w:rPr>
          <w:rFonts w:ascii="Montserrat Light" w:eastAsia="Times New Roman" w:hAnsi="Montserrat Light" w:cs="Arial"/>
          <w:sz w:val="24"/>
          <w:szCs w:val="24"/>
        </w:rPr>
      </w:pPr>
      <w:r w:rsidRPr="00914236">
        <w:rPr>
          <w:rFonts w:ascii="Montserrat Light" w:eastAsia="Times New Roman" w:hAnsi="Montserrat Light" w:cs="Arial"/>
          <w:sz w:val="24"/>
          <w:szCs w:val="24"/>
        </w:rPr>
        <w:t>Abstand zwischen Objektiv und Okular bei weit entfernten Objekten = </w:t>
      </w:r>
    </w:p>
    <w:p w14:paraId="5D7E9AFD"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p>
    <w:p w14:paraId="362AEB7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lastRenderedPageBreak/>
        <w:t>c) Die Brennweite des Objektivs beträgt 10,3 cm, die des Okulars -3,5 cm. Welchen Zusammenhang vermutest du zwischen dem Abstand aus Aufgabenteil c) und den Brennweiten? </w:t>
      </w:r>
    </w:p>
    <w:p w14:paraId="279825C0"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12ECF159"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___________________________________________________________________ </w:t>
      </w:r>
    </w:p>
    <w:p w14:paraId="26F39875"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6A2C9206"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___________________________________________________________________ </w:t>
      </w:r>
    </w:p>
    <w:p w14:paraId="4AEAE1FF"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2FECCA1B"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___________________________________________________________________ </w:t>
      </w:r>
    </w:p>
    <w:p w14:paraId="2A1238D0"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181A569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457875DC"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xml:space="preserve">3. Schaue mit einem Auge direkt auf ein entferntes Objekt, mit dem anderen durch das Galilei-Teleskop. Schätze ab, wie oft das </w:t>
      </w:r>
      <w:proofErr w:type="spellStart"/>
      <w:r w:rsidRPr="00914236">
        <w:rPr>
          <w:rFonts w:ascii="Montserrat Light" w:eastAsia="Times New Roman" w:hAnsi="Montserrat Light" w:cs="Arial"/>
          <w:sz w:val="24"/>
          <w:szCs w:val="24"/>
        </w:rPr>
        <w:t>unvergrößerte</w:t>
      </w:r>
      <w:proofErr w:type="spellEnd"/>
      <w:r w:rsidRPr="00914236">
        <w:rPr>
          <w:rFonts w:ascii="Montserrat Light" w:eastAsia="Times New Roman" w:hAnsi="Montserrat Light" w:cs="Arial"/>
          <w:sz w:val="24"/>
          <w:szCs w:val="24"/>
        </w:rPr>
        <w:t xml:space="preserve"> Objekt in das vergrößerte Objekt hineinpasst. </w:t>
      </w:r>
    </w:p>
    <w:p w14:paraId="394E49B2"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0B6E042A"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geschätzte Vergrößerung = </w:t>
      </w:r>
    </w:p>
    <w:p w14:paraId="16A27236" w14:textId="3DC7C691" w:rsidR="00914236" w:rsidRDefault="00914236" w:rsidP="00914236">
      <w:pPr>
        <w:spacing w:after="0" w:line="240" w:lineRule="auto"/>
        <w:jc w:val="center"/>
        <w:textAlignment w:val="baseline"/>
        <w:rPr>
          <w:rFonts w:ascii="Arial" w:eastAsia="Times New Roman" w:hAnsi="Arial" w:cs="Arial"/>
          <w:sz w:val="24"/>
          <w:szCs w:val="24"/>
        </w:rPr>
      </w:pPr>
      <w:r w:rsidRPr="00914236">
        <w:rPr>
          <w:rFonts w:ascii="Arial" w:eastAsia="Times New Roman" w:hAnsi="Arial" w:cs="Arial"/>
          <w:sz w:val="24"/>
          <w:szCs w:val="24"/>
        </w:rPr>
        <w:t> </w:t>
      </w:r>
    </w:p>
    <w:p w14:paraId="34196D63" w14:textId="77777777" w:rsidR="00C81F63" w:rsidRPr="00914236" w:rsidRDefault="00C81F63" w:rsidP="00914236">
      <w:pPr>
        <w:spacing w:after="0" w:line="240" w:lineRule="auto"/>
        <w:jc w:val="center"/>
        <w:textAlignment w:val="baseline"/>
        <w:rPr>
          <w:rFonts w:ascii="Segoe UI" w:eastAsia="Times New Roman" w:hAnsi="Segoe UI" w:cs="Segoe UI"/>
          <w:sz w:val="18"/>
          <w:szCs w:val="18"/>
        </w:rPr>
      </w:pPr>
    </w:p>
    <w:p w14:paraId="710448DF" w14:textId="31702C38" w:rsidR="00914236" w:rsidRPr="00914236" w:rsidRDefault="00914236" w:rsidP="00914236">
      <w:pPr>
        <w:spacing w:after="0" w:line="240" w:lineRule="auto"/>
        <w:jc w:val="center"/>
        <w:textAlignment w:val="baseline"/>
        <w:rPr>
          <w:rFonts w:ascii="Segoe UI" w:eastAsia="Times New Roman" w:hAnsi="Segoe UI" w:cs="Segoe UI"/>
          <w:sz w:val="18"/>
          <w:szCs w:val="18"/>
        </w:rPr>
      </w:pPr>
      <w:r w:rsidRPr="00914236">
        <w:rPr>
          <w:noProof/>
        </w:rPr>
        <w:drawing>
          <wp:inline distT="0" distB="0" distL="0" distR="0" wp14:anchorId="1991318A" wp14:editId="35634E83">
            <wp:extent cx="5355772" cy="2223897"/>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1340" cy="2226209"/>
                    </a:xfrm>
                    <a:prstGeom prst="rect">
                      <a:avLst/>
                    </a:prstGeom>
                    <a:noFill/>
                    <a:ln>
                      <a:noFill/>
                    </a:ln>
                  </pic:spPr>
                </pic:pic>
              </a:graphicData>
            </a:graphic>
          </wp:inline>
        </w:drawing>
      </w:r>
      <w:r w:rsidRPr="00914236">
        <w:rPr>
          <w:rFonts w:ascii="Arial" w:eastAsia="Times New Roman" w:hAnsi="Arial" w:cs="Arial"/>
          <w:sz w:val="24"/>
          <w:szCs w:val="24"/>
        </w:rPr>
        <w:t> </w:t>
      </w:r>
    </w:p>
    <w:p w14:paraId="4C6C8940"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i/>
          <w:iCs/>
          <w:sz w:val="24"/>
          <w:szCs w:val="24"/>
        </w:rPr>
        <w:t>Abb. 2: Blick auf eine Straßenlaterne ohne und mit Galilei-Fernrohr</w:t>
      </w:r>
      <w:r w:rsidRPr="00914236">
        <w:rPr>
          <w:rFonts w:ascii="Montserrat Light" w:eastAsia="Times New Roman" w:hAnsi="Montserrat Light" w:cs="Arial"/>
          <w:sz w:val="24"/>
          <w:szCs w:val="24"/>
        </w:rPr>
        <w:t> </w:t>
      </w:r>
    </w:p>
    <w:p w14:paraId="7ADA2800"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1E3D7A5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378B3CA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4. Berechne die Vergrößerung des Galilei-Teleskops mit der Formel </w:t>
      </w:r>
    </w:p>
    <w:p w14:paraId="73A21BAB"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2D0C62E3"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Vergrößerung = Brennweite Objektiv / Brennweite Okular =  </w:t>
      </w:r>
    </w:p>
    <w:p w14:paraId="4F3A6A5E"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0F0F721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5E97A87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7B263F6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lang w:val="nb-NO"/>
        </w:rPr>
        <w:t xml:space="preserve">5. Vergleich Kepler-Teleskop &lt;&gt; Galilei-Teleskop. </w:t>
      </w:r>
      <w:r w:rsidRPr="00914236">
        <w:rPr>
          <w:rFonts w:ascii="Montserrat Light" w:eastAsia="Times New Roman" w:hAnsi="Montserrat Light" w:cs="Arial"/>
          <w:sz w:val="24"/>
          <w:szCs w:val="24"/>
        </w:rPr>
        <w:t>Kreuze an: </w:t>
      </w:r>
    </w:p>
    <w:p w14:paraId="055B6DC0"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sidRPr="00914236">
        <w:rPr>
          <w:rFonts w:ascii="Arial" w:eastAsia="Times New Roman" w:hAnsi="Arial" w:cs="Arial"/>
          <w:sz w:val="24"/>
          <w:szCs w:val="24"/>
        </w:rPr>
        <w:t> </w:t>
      </w:r>
    </w:p>
    <w:tbl>
      <w:tblPr>
        <w:tblW w:w="0" w:type="dxa"/>
        <w:tblBorders>
          <w:top w:val="outset" w:sz="6" w:space="0" w:color="auto"/>
          <w:left w:val="outset" w:sz="6" w:space="0" w:color="auto"/>
          <w:bottom w:val="outset" w:sz="6" w:space="0" w:color="auto"/>
          <w:right w:val="outset" w:sz="6" w:space="0" w:color="auto"/>
        </w:tblBorders>
        <w:shd w:val="clear" w:color="auto" w:fill="DBEBD0"/>
        <w:tblCellMar>
          <w:left w:w="0" w:type="dxa"/>
          <w:right w:w="0" w:type="dxa"/>
        </w:tblCellMar>
        <w:tblLook w:val="04A0" w:firstRow="1" w:lastRow="0" w:firstColumn="1" w:lastColumn="0" w:noHBand="0" w:noVBand="1"/>
      </w:tblPr>
      <w:tblGrid>
        <w:gridCol w:w="4007"/>
        <w:gridCol w:w="2514"/>
        <w:gridCol w:w="2543"/>
      </w:tblGrid>
      <w:tr w:rsidR="00914236" w:rsidRPr="00914236" w14:paraId="2C3D974A" w14:textId="77777777" w:rsidTr="00914236">
        <w:trPr>
          <w:trHeight w:val="300"/>
        </w:trPr>
        <w:tc>
          <w:tcPr>
            <w:tcW w:w="4065" w:type="dxa"/>
            <w:tcBorders>
              <w:top w:val="nil"/>
              <w:left w:val="nil"/>
              <w:bottom w:val="nil"/>
              <w:right w:val="nil"/>
            </w:tcBorders>
            <w:shd w:val="clear" w:color="auto" w:fill="FFFFFF"/>
            <w:hideMark/>
          </w:tcPr>
          <w:p w14:paraId="1F8E00B2" w14:textId="77777777" w:rsidR="00914236" w:rsidRPr="00914236" w:rsidRDefault="00914236" w:rsidP="00914236">
            <w:pPr>
              <w:spacing w:after="0" w:line="240" w:lineRule="auto"/>
              <w:jc w:val="both"/>
              <w:textAlignment w:val="baseline"/>
              <w:rPr>
                <w:rFonts w:ascii="Times New Roman" w:eastAsia="Times New Roman" w:hAnsi="Times New Roman" w:cs="Times New Roman"/>
                <w:b/>
                <w:bCs/>
                <w:color w:val="000000"/>
                <w:sz w:val="24"/>
                <w:szCs w:val="24"/>
              </w:rPr>
            </w:pPr>
            <w:r w:rsidRPr="00914236">
              <w:rPr>
                <w:rFonts w:ascii="Arial" w:eastAsia="Times New Roman" w:hAnsi="Arial" w:cs="Arial"/>
                <w:b/>
                <w:bCs/>
                <w:color w:val="000000"/>
                <w:sz w:val="24"/>
                <w:szCs w:val="24"/>
              </w:rPr>
              <w:t> </w:t>
            </w:r>
          </w:p>
        </w:tc>
        <w:tc>
          <w:tcPr>
            <w:tcW w:w="2550" w:type="dxa"/>
            <w:tcBorders>
              <w:top w:val="single" w:sz="6" w:space="0" w:color="70AD47"/>
              <w:left w:val="single" w:sz="6" w:space="0" w:color="70AD47"/>
              <w:bottom w:val="single" w:sz="6" w:space="0" w:color="70AD47"/>
              <w:right w:val="single" w:sz="6" w:space="0" w:color="70AD47"/>
            </w:tcBorders>
            <w:shd w:val="clear" w:color="auto" w:fill="F0F7EC"/>
            <w:hideMark/>
          </w:tcPr>
          <w:p w14:paraId="25BD6B02"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Galilei-Teleskop </w:t>
            </w:r>
          </w:p>
        </w:tc>
        <w:tc>
          <w:tcPr>
            <w:tcW w:w="2580" w:type="dxa"/>
            <w:tcBorders>
              <w:top w:val="single" w:sz="6" w:space="0" w:color="70AD47"/>
              <w:left w:val="single" w:sz="6" w:space="0" w:color="70AD47"/>
              <w:bottom w:val="single" w:sz="6" w:space="0" w:color="70AD47"/>
              <w:right w:val="single" w:sz="6" w:space="0" w:color="70AD47"/>
            </w:tcBorders>
            <w:shd w:val="clear" w:color="auto" w:fill="F0F7EC"/>
            <w:hideMark/>
          </w:tcPr>
          <w:p w14:paraId="6EBEE3FF"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Kepler-Teleskop </w:t>
            </w:r>
          </w:p>
        </w:tc>
      </w:tr>
      <w:tr w:rsidR="00914236" w:rsidRPr="00914236" w14:paraId="197C2291" w14:textId="77777777" w:rsidTr="00914236">
        <w:trPr>
          <w:trHeight w:val="300"/>
        </w:trPr>
        <w:tc>
          <w:tcPr>
            <w:tcW w:w="4065" w:type="dxa"/>
            <w:tcBorders>
              <w:top w:val="nil"/>
              <w:left w:val="nil"/>
              <w:bottom w:val="nil"/>
              <w:right w:val="nil"/>
            </w:tcBorders>
            <w:shd w:val="clear" w:color="auto" w:fill="FFFFFF"/>
            <w:hideMark/>
          </w:tcPr>
          <w:p w14:paraId="51E1A9DA"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historisch zuerst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593E0455"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3B391F8C"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r>
      <w:tr w:rsidR="00914236" w:rsidRPr="00914236" w14:paraId="3526A957" w14:textId="77777777" w:rsidTr="00914236">
        <w:trPr>
          <w:trHeight w:val="300"/>
        </w:trPr>
        <w:tc>
          <w:tcPr>
            <w:tcW w:w="4065" w:type="dxa"/>
            <w:tcBorders>
              <w:top w:val="nil"/>
              <w:left w:val="nil"/>
              <w:bottom w:val="nil"/>
              <w:right w:val="nil"/>
            </w:tcBorders>
            <w:shd w:val="clear" w:color="auto" w:fill="FFFFFF"/>
            <w:hideMark/>
          </w:tcPr>
          <w:p w14:paraId="4A46CCF2"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Bild höhen- und seitenverkehrt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19314991"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12DFF78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r>
      <w:tr w:rsidR="00914236" w:rsidRPr="00914236" w14:paraId="5FEDDCAF" w14:textId="77777777" w:rsidTr="00914236">
        <w:trPr>
          <w:trHeight w:val="300"/>
        </w:trPr>
        <w:tc>
          <w:tcPr>
            <w:tcW w:w="4065" w:type="dxa"/>
            <w:tcBorders>
              <w:top w:val="nil"/>
              <w:left w:val="nil"/>
              <w:bottom w:val="nil"/>
              <w:right w:val="nil"/>
            </w:tcBorders>
            <w:shd w:val="clear" w:color="auto" w:fill="FFFFFF"/>
            <w:hideMark/>
          </w:tcPr>
          <w:p w14:paraId="273B3F28"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tunnelartiger Blick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26F29F2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44CF4DF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r>
      <w:tr w:rsidR="00914236" w:rsidRPr="00914236" w14:paraId="7C908A4A" w14:textId="77777777" w:rsidTr="00914236">
        <w:trPr>
          <w:trHeight w:val="300"/>
        </w:trPr>
        <w:tc>
          <w:tcPr>
            <w:tcW w:w="4065" w:type="dxa"/>
            <w:tcBorders>
              <w:top w:val="nil"/>
              <w:left w:val="nil"/>
              <w:bottom w:val="nil"/>
              <w:right w:val="nil"/>
            </w:tcBorders>
            <w:shd w:val="clear" w:color="auto" w:fill="FFFFFF"/>
            <w:hideMark/>
          </w:tcPr>
          <w:p w14:paraId="43380003"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sidRPr="00914236">
              <w:rPr>
                <w:rFonts w:ascii="Montserrat SemiBold" w:eastAsia="Times New Roman" w:hAnsi="Montserrat SemiBold" w:cs="Arial"/>
                <w:color w:val="000000"/>
                <w:sz w:val="24"/>
                <w:szCs w:val="24"/>
              </w:rPr>
              <w:t>kürzere Bauweise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56655625"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08A6A83B"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sidRPr="00914236">
              <w:rPr>
                <w:rFonts w:ascii="Arial" w:eastAsia="Times New Roman" w:hAnsi="Arial" w:cs="Arial"/>
                <w:color w:val="000000"/>
                <w:sz w:val="24"/>
                <w:szCs w:val="24"/>
              </w:rPr>
              <w:t> </w:t>
            </w:r>
          </w:p>
        </w:tc>
      </w:tr>
    </w:tbl>
    <w:p w14:paraId="50163530"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sidRPr="00914236">
        <w:rPr>
          <w:rFonts w:ascii="Arial" w:eastAsia="Times New Roman" w:hAnsi="Arial" w:cs="Arial"/>
          <w:sz w:val="24"/>
          <w:szCs w:val="24"/>
        </w:rPr>
        <w:t> </w:t>
      </w:r>
    </w:p>
    <w:p w14:paraId="7F035976"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sidRPr="00914236">
        <w:rPr>
          <w:rFonts w:ascii="Arial" w:eastAsia="Times New Roman" w:hAnsi="Arial" w:cs="Arial"/>
          <w:sz w:val="24"/>
          <w:szCs w:val="24"/>
        </w:rPr>
        <w:t> </w:t>
      </w:r>
    </w:p>
    <w:p w14:paraId="3E8BFAB4"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sidRPr="00914236">
        <w:rPr>
          <w:rFonts w:ascii="Arial" w:eastAsia="Times New Roman" w:hAnsi="Arial" w:cs="Arial"/>
          <w:sz w:val="24"/>
          <w:szCs w:val="24"/>
        </w:rPr>
        <w:lastRenderedPageBreak/>
        <w:t> </w:t>
      </w:r>
    </w:p>
    <w:p w14:paraId="1B1DA887" w14:textId="77777777" w:rsidR="00914236" w:rsidRPr="00914236" w:rsidRDefault="00914236" w:rsidP="00914236">
      <w:pPr>
        <w:spacing w:after="0" w:line="240" w:lineRule="auto"/>
        <w:textAlignment w:val="baseline"/>
        <w:rPr>
          <w:rFonts w:ascii="Montserrat" w:eastAsia="Times New Roman" w:hAnsi="Montserrat" w:cs="Segoe UI"/>
          <w:sz w:val="18"/>
          <w:szCs w:val="18"/>
        </w:rPr>
      </w:pPr>
      <w:r w:rsidRPr="00914236">
        <w:rPr>
          <w:rFonts w:ascii="Montserrat" w:eastAsia="Times New Roman" w:hAnsi="Montserrat" w:cs="Arial"/>
          <w:sz w:val="28"/>
          <w:szCs w:val="28"/>
        </w:rPr>
        <w:t>Experimentelle Aufgabe </w:t>
      </w:r>
    </w:p>
    <w:p w14:paraId="5BD7146A"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sidRPr="00914236">
        <w:rPr>
          <w:rFonts w:ascii="Arial" w:eastAsia="Times New Roman" w:hAnsi="Arial" w:cs="Arial"/>
          <w:sz w:val="24"/>
          <w:szCs w:val="24"/>
        </w:rPr>
        <w:t> </w:t>
      </w:r>
    </w:p>
    <w:p w14:paraId="65370A6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6. Die Vergrößerung ist nicht die wichtigste Kenngröße eines Teleskops. Informiere dich auf der Internetseite </w:t>
      </w:r>
    </w:p>
    <w:p w14:paraId="0B9656AD"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http://www.hobby-astronomie.com/teleskope_optische_grundlagen.html </w:t>
      </w:r>
    </w:p>
    <w:p w14:paraId="2187F51B"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über weitere Kenngrößen und versuche, diese für das Galilei-Teleskop zu bestimmen. </w:t>
      </w:r>
    </w:p>
    <w:p w14:paraId="77D2C082"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6B3021CD"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7. Teste das Teleskop am Nachthimmel. </w:t>
      </w:r>
    </w:p>
    <w:p w14:paraId="308DA8F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4596D594" w14:textId="150243C3" w:rsidR="00914236" w:rsidRDefault="00914236" w:rsidP="00914236">
      <w:pPr>
        <w:spacing w:after="0" w:line="240" w:lineRule="auto"/>
        <w:jc w:val="center"/>
        <w:textAlignment w:val="baseline"/>
        <w:rPr>
          <w:rFonts w:ascii="Montserrat Light" w:eastAsia="Times New Roman" w:hAnsi="Montserrat Light" w:cs="Arial"/>
          <w:sz w:val="24"/>
          <w:szCs w:val="24"/>
        </w:rPr>
      </w:pPr>
      <w:r w:rsidRPr="00914236">
        <w:rPr>
          <w:rFonts w:ascii="Montserrat Light" w:eastAsia="Times New Roman" w:hAnsi="Montserrat Light" w:cs="Arial"/>
          <w:sz w:val="24"/>
          <w:szCs w:val="24"/>
        </w:rPr>
        <w:t>- An der Hell-/Dunkelgrenze kannst du auf dem Mond ansatzweise Krater erkennen. </w:t>
      </w:r>
    </w:p>
    <w:p w14:paraId="12EE565A"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468C792A" w14:textId="5C736B3F" w:rsidR="00914236" w:rsidRDefault="00914236" w:rsidP="00914236">
      <w:pPr>
        <w:spacing w:after="0" w:line="240" w:lineRule="auto"/>
        <w:jc w:val="center"/>
        <w:textAlignment w:val="baseline"/>
        <w:rPr>
          <w:rFonts w:ascii="Montserrat Light" w:eastAsia="Times New Roman" w:hAnsi="Montserrat Light" w:cs="Arial"/>
          <w:sz w:val="24"/>
          <w:szCs w:val="24"/>
        </w:rPr>
      </w:pPr>
      <w:r w:rsidRPr="00914236">
        <w:rPr>
          <w:rFonts w:ascii="Montserrat Light" w:hAnsi="Montserrat Light"/>
          <w:noProof/>
        </w:rPr>
        <w:drawing>
          <wp:inline distT="0" distB="0" distL="0" distR="0" wp14:anchorId="72264B3A" wp14:editId="1820A17E">
            <wp:extent cx="1535284" cy="1398814"/>
            <wp:effectExtent l="0" t="0" r="8255"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9091" cy="1402282"/>
                    </a:xfrm>
                    <a:prstGeom prst="rect">
                      <a:avLst/>
                    </a:prstGeom>
                    <a:noFill/>
                    <a:ln>
                      <a:noFill/>
                    </a:ln>
                  </pic:spPr>
                </pic:pic>
              </a:graphicData>
            </a:graphic>
          </wp:inline>
        </w:drawing>
      </w:r>
      <w:r w:rsidRPr="00914236">
        <w:rPr>
          <w:rFonts w:ascii="Montserrat Light" w:eastAsia="Times New Roman" w:hAnsi="Montserrat Light" w:cs="Arial"/>
          <w:sz w:val="24"/>
          <w:szCs w:val="24"/>
        </w:rPr>
        <w:t> </w:t>
      </w:r>
    </w:p>
    <w:p w14:paraId="52E644B3"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16111767"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i/>
          <w:iCs/>
          <w:sz w:val="24"/>
          <w:szCs w:val="24"/>
        </w:rPr>
        <w:t>Abb. 3: Kraterstrukturen an der Hell-/Dunkelgrenze des Modes</w:t>
      </w:r>
      <w:r w:rsidRPr="00914236">
        <w:rPr>
          <w:rFonts w:ascii="Montserrat Light" w:eastAsia="Times New Roman" w:hAnsi="Montserrat Light" w:cs="Arial"/>
          <w:sz w:val="24"/>
          <w:szCs w:val="24"/>
        </w:rPr>
        <w:t> </w:t>
      </w:r>
    </w:p>
    <w:p w14:paraId="28BB876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3D469B7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xml:space="preserve">- Im Sternbild </w:t>
      </w:r>
      <w:r w:rsidRPr="00914236">
        <w:rPr>
          <w:rFonts w:ascii="Montserrat Light" w:eastAsia="Times New Roman" w:hAnsi="Montserrat Light" w:cs="Arial"/>
          <w:i/>
          <w:iCs/>
          <w:sz w:val="24"/>
          <w:szCs w:val="24"/>
        </w:rPr>
        <w:t>Großer Wagen</w:t>
      </w:r>
      <w:r w:rsidRPr="00914236">
        <w:rPr>
          <w:rFonts w:ascii="Montserrat Light" w:eastAsia="Times New Roman" w:hAnsi="Montserrat Light" w:cs="Arial"/>
          <w:sz w:val="24"/>
          <w:szCs w:val="24"/>
        </w:rPr>
        <w:t xml:space="preserve"> gibt es einen Doppelstern, der von Deutschland aus das ganze Jahr über zu sehen ist. </w:t>
      </w:r>
      <w:proofErr w:type="spellStart"/>
      <w:r w:rsidRPr="00914236">
        <w:rPr>
          <w:rFonts w:ascii="Montserrat Light" w:eastAsia="Times New Roman" w:hAnsi="Montserrat Light" w:cs="Arial"/>
          <w:i/>
          <w:iCs/>
          <w:sz w:val="24"/>
          <w:szCs w:val="24"/>
        </w:rPr>
        <w:t>Mizar</w:t>
      </w:r>
      <w:proofErr w:type="spellEnd"/>
      <w:r w:rsidRPr="00914236">
        <w:rPr>
          <w:rFonts w:ascii="Montserrat Light" w:eastAsia="Times New Roman" w:hAnsi="Montserrat Light" w:cs="Arial"/>
          <w:sz w:val="24"/>
          <w:szCs w:val="24"/>
        </w:rPr>
        <w:t xml:space="preserve"> hat den Begleiter </w:t>
      </w:r>
      <w:r w:rsidRPr="00914236">
        <w:rPr>
          <w:rFonts w:ascii="Montserrat Light" w:eastAsia="Times New Roman" w:hAnsi="Montserrat Light" w:cs="Arial"/>
          <w:i/>
          <w:iCs/>
          <w:sz w:val="24"/>
          <w:szCs w:val="24"/>
        </w:rPr>
        <w:t>Alkor</w:t>
      </w:r>
      <w:r w:rsidRPr="00914236">
        <w:rPr>
          <w:rFonts w:ascii="Montserrat Light" w:eastAsia="Times New Roman" w:hAnsi="Montserrat Light" w:cs="Arial"/>
          <w:sz w:val="24"/>
          <w:szCs w:val="24"/>
        </w:rPr>
        <w:t>, der bei sehr guten Bedingungen mit bloßem Auge zu erkennen ist. Die beiden gelten daher als Augenprüfer. Durch das Galilei-Teleskop kannst du sie problemlos beobachten. </w:t>
      </w:r>
    </w:p>
    <w:p w14:paraId="58C5FECA" w14:textId="24A992A4" w:rsidR="00914236" w:rsidRPr="00914236" w:rsidRDefault="00914236" w:rsidP="00914236">
      <w:pPr>
        <w:spacing w:after="0" w:line="240" w:lineRule="auto"/>
        <w:jc w:val="center"/>
        <w:textAlignment w:val="baseline"/>
        <w:rPr>
          <w:rFonts w:ascii="Segoe UI" w:eastAsia="Times New Roman" w:hAnsi="Segoe UI" w:cs="Segoe UI"/>
          <w:sz w:val="18"/>
          <w:szCs w:val="18"/>
        </w:rPr>
      </w:pPr>
      <w:r w:rsidRPr="00914236">
        <w:rPr>
          <w:noProof/>
        </w:rPr>
        <w:drawing>
          <wp:inline distT="0" distB="0" distL="0" distR="0" wp14:anchorId="4220F6F1" wp14:editId="3951DFC4">
            <wp:extent cx="3135085" cy="2588380"/>
            <wp:effectExtent l="0" t="0" r="8255" b="254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5662" cy="2597112"/>
                    </a:xfrm>
                    <a:prstGeom prst="rect">
                      <a:avLst/>
                    </a:prstGeom>
                    <a:noFill/>
                    <a:ln>
                      <a:noFill/>
                    </a:ln>
                  </pic:spPr>
                </pic:pic>
              </a:graphicData>
            </a:graphic>
          </wp:inline>
        </w:drawing>
      </w:r>
      <w:r w:rsidRPr="00914236">
        <w:rPr>
          <w:rFonts w:ascii="Arial" w:eastAsia="Times New Roman" w:hAnsi="Arial" w:cs="Arial"/>
          <w:sz w:val="24"/>
          <w:szCs w:val="24"/>
        </w:rPr>
        <w:t> </w:t>
      </w:r>
    </w:p>
    <w:p w14:paraId="3ECC62D3" w14:textId="66E667AF" w:rsidR="00914236" w:rsidRDefault="00914236" w:rsidP="00914236">
      <w:pPr>
        <w:spacing w:after="0" w:line="240" w:lineRule="auto"/>
        <w:jc w:val="center"/>
        <w:textAlignment w:val="baseline"/>
        <w:rPr>
          <w:rFonts w:ascii="Montserrat Light" w:eastAsia="Times New Roman" w:hAnsi="Montserrat Light" w:cs="Arial"/>
          <w:sz w:val="24"/>
          <w:szCs w:val="24"/>
        </w:rPr>
      </w:pPr>
      <w:r w:rsidRPr="00914236">
        <w:rPr>
          <w:rFonts w:ascii="Montserrat Light" w:eastAsia="Times New Roman" w:hAnsi="Montserrat Light" w:cs="Arial"/>
          <w:i/>
          <w:iCs/>
          <w:sz w:val="24"/>
          <w:szCs w:val="24"/>
        </w:rPr>
        <w:t xml:space="preserve">Abb. 4: Großer Wagen mit den Doppelsternen </w:t>
      </w:r>
      <w:proofErr w:type="spellStart"/>
      <w:r w:rsidRPr="00914236">
        <w:rPr>
          <w:rFonts w:ascii="Montserrat Light" w:eastAsia="Times New Roman" w:hAnsi="Montserrat Light" w:cs="Arial"/>
          <w:i/>
          <w:iCs/>
          <w:sz w:val="24"/>
          <w:szCs w:val="24"/>
        </w:rPr>
        <w:t>Mizar</w:t>
      </w:r>
      <w:proofErr w:type="spellEnd"/>
      <w:r w:rsidRPr="00914236">
        <w:rPr>
          <w:rFonts w:ascii="Montserrat Light" w:eastAsia="Times New Roman" w:hAnsi="Montserrat Light" w:cs="Arial"/>
          <w:i/>
          <w:iCs/>
          <w:sz w:val="24"/>
          <w:szCs w:val="24"/>
        </w:rPr>
        <w:t xml:space="preserve"> und Alkor</w:t>
      </w:r>
      <w:r w:rsidRPr="00914236">
        <w:rPr>
          <w:rFonts w:ascii="Montserrat Light" w:eastAsia="Times New Roman" w:hAnsi="Montserrat Light" w:cs="Arial"/>
          <w:sz w:val="24"/>
          <w:szCs w:val="24"/>
        </w:rPr>
        <w:t> </w:t>
      </w:r>
    </w:p>
    <w:p w14:paraId="30248A8E"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41F81184"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64C4DF2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lastRenderedPageBreak/>
        <w:t xml:space="preserve">- Ein Anblick der Plejaden lohnt sich immer. Du kannst sie abends im Herbst und Winter sehen. Sie stehen im Sternbild Stier und nehmen grob eine Fläche von der Größe der Mondscheibe in deinem Gesichtsfeld ein. In der Geschichte der Menschheit hatten sie eine herausragende kalendarische Bedeutung. Es handelt sich um einen offenen Sternhaufen mit rund 400 Sternen, von denen nur die hellsten mit bloßem Auge sichtbar sind. Die Sterne </w:t>
      </w:r>
      <w:proofErr w:type="gramStart"/>
      <w:r w:rsidRPr="00914236">
        <w:rPr>
          <w:rFonts w:ascii="Montserrat Light" w:eastAsia="Times New Roman" w:hAnsi="Montserrat Light" w:cs="Arial"/>
          <w:sz w:val="24"/>
          <w:szCs w:val="24"/>
        </w:rPr>
        <w:t>sind vergleichsweise</w:t>
      </w:r>
      <w:proofErr w:type="gramEnd"/>
      <w:r w:rsidRPr="00914236">
        <w:rPr>
          <w:rFonts w:ascii="Montserrat Light" w:eastAsia="Times New Roman" w:hAnsi="Montserrat Light" w:cs="Arial"/>
          <w:sz w:val="24"/>
          <w:szCs w:val="24"/>
        </w:rPr>
        <w:t xml:space="preserve"> jung (ca. 125 Mio. Jahre alt), leuchten sehr blau und sind grob 400 Lichtjahre von uns entfernt. </w:t>
      </w:r>
    </w:p>
    <w:p w14:paraId="6FB0B739" w14:textId="2413806E" w:rsidR="00914236" w:rsidRPr="00914236" w:rsidRDefault="00914236" w:rsidP="00914236">
      <w:pPr>
        <w:spacing w:after="0" w:line="240" w:lineRule="auto"/>
        <w:jc w:val="center"/>
        <w:textAlignment w:val="baseline"/>
        <w:rPr>
          <w:rFonts w:ascii="Segoe UI" w:eastAsia="Times New Roman" w:hAnsi="Segoe UI" w:cs="Segoe UI"/>
          <w:sz w:val="18"/>
          <w:szCs w:val="18"/>
        </w:rPr>
      </w:pPr>
      <w:r w:rsidRPr="00914236">
        <w:rPr>
          <w:noProof/>
        </w:rPr>
        <w:drawing>
          <wp:inline distT="0" distB="0" distL="0" distR="0" wp14:anchorId="05AE5398" wp14:editId="4061F0B1">
            <wp:extent cx="2623457" cy="2227165"/>
            <wp:effectExtent l="0" t="0" r="5715" b="190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173" cy="2242205"/>
                    </a:xfrm>
                    <a:prstGeom prst="rect">
                      <a:avLst/>
                    </a:prstGeom>
                    <a:noFill/>
                    <a:ln>
                      <a:noFill/>
                    </a:ln>
                  </pic:spPr>
                </pic:pic>
              </a:graphicData>
            </a:graphic>
          </wp:inline>
        </w:drawing>
      </w:r>
      <w:r w:rsidRPr="00914236">
        <w:rPr>
          <w:rFonts w:ascii="Arial" w:eastAsia="Times New Roman" w:hAnsi="Arial" w:cs="Arial"/>
          <w:sz w:val="24"/>
          <w:szCs w:val="24"/>
        </w:rPr>
        <w:t> </w:t>
      </w:r>
    </w:p>
    <w:p w14:paraId="6971F56C"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i/>
          <w:iCs/>
          <w:sz w:val="24"/>
          <w:szCs w:val="24"/>
        </w:rPr>
        <w:t>Abb. 5: Das Siebengestirn der Plejaden.</w:t>
      </w:r>
      <w:r w:rsidRPr="00914236">
        <w:rPr>
          <w:rFonts w:ascii="Montserrat Light" w:eastAsia="Times New Roman" w:hAnsi="Montserrat Light" w:cs="Arial"/>
          <w:sz w:val="24"/>
          <w:szCs w:val="24"/>
        </w:rPr>
        <w:t> </w:t>
      </w:r>
    </w:p>
    <w:p w14:paraId="53E129D8"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000F15BF"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Unter optimalen Bedingungen kannst du an wenigen Tagen den Planeten Venus in der Morgen- oder Abenddämmerung ansatzweise als Sichel sehen. Informiere dich über mögliche Termine im Internet. </w:t>
      </w:r>
    </w:p>
    <w:p w14:paraId="5DC1DE6E" w14:textId="77777777" w:rsidR="00914236" w:rsidRPr="00914236" w:rsidRDefault="00914236" w:rsidP="00914236">
      <w:pPr>
        <w:spacing w:after="0" w:line="240" w:lineRule="auto"/>
        <w:jc w:val="both"/>
        <w:textAlignment w:val="baseline"/>
        <w:rPr>
          <w:rFonts w:ascii="Montserrat Light" w:eastAsia="Times New Roman" w:hAnsi="Montserrat Light" w:cs="Segoe UI"/>
          <w:b/>
          <w:bCs/>
          <w:sz w:val="16"/>
          <w:szCs w:val="16"/>
        </w:rPr>
      </w:pPr>
      <w:r w:rsidRPr="00914236">
        <w:rPr>
          <w:rFonts w:ascii="Montserrat Light" w:eastAsia="Times New Roman" w:hAnsi="Montserrat Light" w:cs="Times New Roman"/>
          <w:sz w:val="24"/>
          <w:szCs w:val="24"/>
        </w:rPr>
        <w:t> </w:t>
      </w:r>
    </w:p>
    <w:p w14:paraId="717F1BF1" w14:textId="73117FB0" w:rsidR="00914236" w:rsidRPr="00914236" w:rsidRDefault="00914236" w:rsidP="00914236">
      <w:pPr>
        <w:spacing w:after="0" w:line="240" w:lineRule="auto"/>
        <w:textAlignment w:val="baseline"/>
        <w:rPr>
          <w:rFonts w:ascii="Montserrat Light" w:eastAsia="Times New Roman" w:hAnsi="Montserrat Light" w:cs="Arial"/>
          <w:b/>
          <w:bCs/>
          <w:sz w:val="24"/>
          <w:szCs w:val="24"/>
        </w:rPr>
      </w:pPr>
      <w:r w:rsidRPr="00914236">
        <w:rPr>
          <w:rFonts w:ascii="Montserrat Light" w:eastAsia="Times New Roman" w:hAnsi="Montserrat Light" w:cs="Arial"/>
          <w:b/>
          <w:bCs/>
          <w:sz w:val="24"/>
          <w:szCs w:val="24"/>
        </w:rPr>
        <w:t>Galileo Galilei (1564-1642) </w:t>
      </w:r>
    </w:p>
    <w:p w14:paraId="015C8804"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345FEF4D"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Galilei baute sein erstes Fernrohr im Jahr 1609 mit selbst geschliffenen Linsen. Es hatte eine 4-fache Vergrößerung. Seine nachfolgenden Teleskope hatten stärkere Vergrößerungen. Er war nicht der Erfinder des Fernrohrs, aber der erste, der systematisch Himmelsbeobachtungen mit einem Fernrohr durchführte. Was er beobachtete, war so spektakulär, dass es das Weltbild der Menschheit nachhaltig veränderte.  Die Erde wurde damit endgültig zu einem Planeten unter anderen. </w:t>
      </w:r>
    </w:p>
    <w:p w14:paraId="5F6C357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914236">
        <w:rPr>
          <w:rFonts w:ascii="Montserrat Light" w:eastAsia="Times New Roman" w:hAnsi="Montserrat Light" w:cs="Arial"/>
          <w:sz w:val="24"/>
          <w:szCs w:val="24"/>
        </w:rPr>
        <w:t> </w:t>
      </w:r>
    </w:p>
    <w:p w14:paraId="554BDD90" w14:textId="54C0A7AC" w:rsidR="00914236" w:rsidRPr="00914236" w:rsidRDefault="00914236" w:rsidP="00914236">
      <w:pPr>
        <w:spacing w:after="0" w:line="240" w:lineRule="auto"/>
        <w:jc w:val="center"/>
        <w:textAlignment w:val="baseline"/>
        <w:rPr>
          <w:rFonts w:ascii="Segoe UI" w:eastAsia="Times New Roman" w:hAnsi="Segoe UI" w:cs="Segoe UI"/>
          <w:sz w:val="18"/>
          <w:szCs w:val="18"/>
        </w:rPr>
      </w:pPr>
      <w:r w:rsidRPr="00914236">
        <w:rPr>
          <w:noProof/>
        </w:rPr>
        <w:drawing>
          <wp:inline distT="0" distB="0" distL="0" distR="0" wp14:anchorId="0BC9B21B" wp14:editId="3D58E269">
            <wp:extent cx="2490856" cy="1303020"/>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2491" cy="1303875"/>
                    </a:xfrm>
                    <a:prstGeom prst="rect">
                      <a:avLst/>
                    </a:prstGeom>
                    <a:noFill/>
                    <a:ln>
                      <a:noFill/>
                    </a:ln>
                  </pic:spPr>
                </pic:pic>
              </a:graphicData>
            </a:graphic>
          </wp:inline>
        </w:drawing>
      </w:r>
      <w:r w:rsidRPr="00914236">
        <w:rPr>
          <w:rFonts w:ascii="Arial" w:eastAsia="Times New Roman" w:hAnsi="Arial" w:cs="Arial"/>
          <w:i/>
          <w:iCs/>
          <w:sz w:val="24"/>
          <w:szCs w:val="24"/>
        </w:rPr>
        <w:t xml:space="preserve">             </w:t>
      </w:r>
      <w:r w:rsidRPr="00914236">
        <w:rPr>
          <w:noProof/>
        </w:rPr>
        <w:drawing>
          <wp:inline distT="0" distB="0" distL="0" distR="0" wp14:anchorId="53C27F03" wp14:editId="31B3AD65">
            <wp:extent cx="2612572" cy="1373962"/>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336" cy="1379097"/>
                    </a:xfrm>
                    <a:prstGeom prst="rect">
                      <a:avLst/>
                    </a:prstGeom>
                    <a:noFill/>
                    <a:ln>
                      <a:noFill/>
                    </a:ln>
                  </pic:spPr>
                </pic:pic>
              </a:graphicData>
            </a:graphic>
          </wp:inline>
        </w:drawing>
      </w:r>
      <w:r w:rsidRPr="00914236">
        <w:rPr>
          <w:rFonts w:ascii="Arial" w:eastAsia="Times New Roman" w:hAnsi="Arial" w:cs="Arial"/>
          <w:sz w:val="24"/>
          <w:szCs w:val="24"/>
        </w:rPr>
        <w:t> </w:t>
      </w:r>
    </w:p>
    <w:p w14:paraId="5A7FB427"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sidRPr="00914236">
        <w:rPr>
          <w:rFonts w:ascii="Montserrat Light" w:eastAsia="Times New Roman" w:hAnsi="Montserrat Light" w:cs="Arial"/>
          <w:i/>
          <w:iCs/>
          <w:sz w:val="24"/>
          <w:szCs w:val="24"/>
        </w:rPr>
        <w:t>Abb. 6: Galileis Zeichnung der Jupitermonde und Venusphasen</w:t>
      </w:r>
      <w:r w:rsidRPr="00914236">
        <w:rPr>
          <w:rFonts w:ascii="Montserrat Light" w:eastAsia="Times New Roman" w:hAnsi="Montserrat Light" w:cs="Arial"/>
          <w:sz w:val="24"/>
          <w:szCs w:val="24"/>
        </w:rPr>
        <w:t> </w:t>
      </w:r>
    </w:p>
    <w:p w14:paraId="563E39DA" w14:textId="77777777" w:rsidR="006B50AF" w:rsidRPr="00911347" w:rsidRDefault="006B50AF"/>
    <w:p w14:paraId="2C3E352A" w14:textId="77777777" w:rsidR="006B50AF" w:rsidRPr="00911347" w:rsidRDefault="006B50AF"/>
    <w:p w14:paraId="698A6558" w14:textId="77777777" w:rsidR="006B50AF" w:rsidRPr="00911347" w:rsidRDefault="006B50AF"/>
    <w:sectPr w:rsidR="006B50AF" w:rsidRPr="00911347" w:rsidSect="007D54B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0C62" w14:textId="77777777" w:rsidR="001D172A" w:rsidRDefault="001D172A" w:rsidP="00F53614">
      <w:pPr>
        <w:spacing w:after="0" w:line="240" w:lineRule="auto"/>
      </w:pPr>
      <w:r>
        <w:separator/>
      </w:r>
    </w:p>
  </w:endnote>
  <w:endnote w:type="continuationSeparator" w:id="0">
    <w:p w14:paraId="757363C1" w14:textId="77777777" w:rsidR="001D172A" w:rsidRDefault="001D172A"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panose1 w:val="00000000000000000000"/>
    <w:charset w:val="00"/>
    <w:family w:val="auto"/>
    <w:pitch w:val="variable"/>
    <w:sig w:usb0="A00002FF" w:usb1="4000207B"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000000000000000"/>
    <w:charset w:val="00"/>
    <w:family w:val="auto"/>
    <w:pitch w:val="variable"/>
    <w:sig w:usb0="A00002FF" w:usb1="4000207B" w:usb2="00000000" w:usb3="00000000" w:csb0="00000197" w:csb1="00000000"/>
  </w:font>
  <w:font w:name="Montserrat">
    <w:altName w:val="Montserrat"/>
    <w:panose1 w:val="00000000000000000000"/>
    <w:charset w:val="00"/>
    <w:family w:val="auto"/>
    <w:pitch w:val="variable"/>
    <w:sig w:usb0="A00002FF" w:usb1="4000207B" w:usb2="00000000" w:usb3="00000000" w:csb0="0000019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2E28" w14:textId="77777777" w:rsidR="007D54BB" w:rsidRDefault="007D54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A5542" w14:textId="77777777" w:rsidR="007D54BB" w:rsidRDefault="007D54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B468" w14:textId="77777777" w:rsidR="001D172A" w:rsidRDefault="001D172A" w:rsidP="00F53614">
      <w:pPr>
        <w:spacing w:after="0" w:line="240" w:lineRule="auto"/>
      </w:pPr>
      <w:r>
        <w:separator/>
      </w:r>
    </w:p>
  </w:footnote>
  <w:footnote w:type="continuationSeparator" w:id="0">
    <w:p w14:paraId="02A5CC20" w14:textId="77777777" w:rsidR="001D172A" w:rsidRDefault="001D172A"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BAE9" w14:textId="77777777" w:rsidR="007D54BB" w:rsidRDefault="007D54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C0D7" w14:textId="77777777" w:rsidR="007D54BB" w:rsidRDefault="007D54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2E55E" w14:textId="77777777" w:rsidR="007D54BB" w:rsidRDefault="007D54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F0FF3"/>
    <w:rsid w:val="001D172A"/>
    <w:rsid w:val="001E0EE8"/>
    <w:rsid w:val="002A189E"/>
    <w:rsid w:val="003208F1"/>
    <w:rsid w:val="0047471F"/>
    <w:rsid w:val="005630F5"/>
    <w:rsid w:val="006B50AF"/>
    <w:rsid w:val="006E3D22"/>
    <w:rsid w:val="00724982"/>
    <w:rsid w:val="007D54BB"/>
    <w:rsid w:val="007F4489"/>
    <w:rsid w:val="008C5A31"/>
    <w:rsid w:val="00911347"/>
    <w:rsid w:val="00914236"/>
    <w:rsid w:val="00AB4A46"/>
    <w:rsid w:val="00AE6665"/>
    <w:rsid w:val="00BD3A3A"/>
    <w:rsid w:val="00C63EB6"/>
    <w:rsid w:val="00C81F63"/>
    <w:rsid w:val="00CD1FE7"/>
    <w:rsid w:val="00CD5225"/>
    <w:rsid w:val="00D074F6"/>
    <w:rsid w:val="00DB0304"/>
    <w:rsid w:val="00DC4018"/>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81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Props1.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571</Words>
  <Characters>3601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Reich, Jasmin</cp:lastModifiedBy>
  <cp:revision>5</cp:revision>
  <dcterms:created xsi:type="dcterms:W3CDTF">2023-08-25T13:41:00Z</dcterms:created>
  <dcterms:modified xsi:type="dcterms:W3CDTF">2023-08-29T13:47:00Z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