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57E6A" w14:textId="1C589440" w:rsidR="0054387D" w:rsidRDefault="0054387D" w:rsidP="0054387D">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Solutions – Spectroscope</w:t>
      </w:r>
      <w:r>
        <w:rPr>
          <w:rStyle w:val="eop"/>
          <w:rFonts w:ascii="Montserrat SemiBold" w:hAnsi="Montserrat SemiBold"/>
          <w:sz w:val="32"/>
        </w:rPr>
        <w:t> </w:t>
      </w:r>
    </w:p>
    <w:p w14:paraId="0D3C15C6" w14:textId="77777777" w:rsidR="0054387D" w:rsidRPr="0054387D" w:rsidRDefault="0054387D" w:rsidP="0054387D">
      <w:pPr>
        <w:pStyle w:val="paragraph"/>
        <w:spacing w:before="0" w:beforeAutospacing="0" w:after="0" w:afterAutospacing="0"/>
        <w:jc w:val="both"/>
        <w:textAlignment w:val="baseline"/>
        <w:rPr>
          <w:rFonts w:ascii="Montserrat" w:hAnsi="Montserrat" w:cs="Segoe UI"/>
          <w:sz w:val="18"/>
          <w:szCs w:val="18"/>
        </w:rPr>
      </w:pPr>
    </w:p>
    <w:p w14:paraId="4B7F6978" w14:textId="7B9C59FB" w:rsidR="0054387D" w:rsidRDefault="0054387D" w:rsidP="0054387D">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tasks</w:t>
      </w:r>
      <w:r>
        <w:rPr>
          <w:rStyle w:val="eop"/>
          <w:rFonts w:ascii="Montserrat" w:hAnsi="Montserrat"/>
          <w:sz w:val="28"/>
        </w:rPr>
        <w:t> </w:t>
      </w:r>
    </w:p>
    <w:p w14:paraId="3834FEE6" w14:textId="77777777" w:rsidR="0054387D" w:rsidRPr="0054387D" w:rsidRDefault="0054387D" w:rsidP="0054387D">
      <w:pPr>
        <w:pStyle w:val="paragraph"/>
        <w:spacing w:before="0" w:beforeAutospacing="0" w:after="0" w:afterAutospacing="0"/>
        <w:textAlignment w:val="baseline"/>
        <w:rPr>
          <w:rFonts w:ascii="Montserrat" w:hAnsi="Montserrat" w:cs="Segoe UI"/>
          <w:sz w:val="18"/>
          <w:szCs w:val="18"/>
        </w:rPr>
      </w:pPr>
    </w:p>
    <w:p w14:paraId="5295B0F4" w14:textId="53B2560F" w:rsidR="0054387D" w:rsidRPr="0054387D" w:rsidRDefault="0054387D" w:rsidP="0054387D">
      <w:pPr>
        <w:pStyle w:val="paragraph"/>
        <w:spacing w:before="0" w:beforeAutospacing="0" w:after="0" w:afterAutospacing="0"/>
        <w:jc w:val="both"/>
        <w:textAlignment w:val="baseline"/>
        <w:rPr>
          <w:rFonts w:ascii="Montserrat" w:hAnsi="Montserrat" w:cs="Arial"/>
        </w:rPr>
      </w:pPr>
      <w:r>
        <w:rPr>
          <w:rStyle w:val="normaltextrun"/>
          <w:rFonts w:ascii="Montserrat" w:hAnsi="Montserrat"/>
        </w:rPr>
        <w:t>Task 4 </w:t>
      </w:r>
      <w:r>
        <w:rPr>
          <w:rStyle w:val="eop"/>
          <w:rFonts w:ascii="Montserrat" w:hAnsi="Montserrat"/>
        </w:rPr>
        <w:t> </w:t>
      </w:r>
    </w:p>
    <w:p w14:paraId="606FCBED" w14:textId="77777777" w:rsidR="00CF6FDB" w:rsidRPr="0054387D" w:rsidRDefault="0054387D" w:rsidP="0054387D">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2DB94A6" wp14:editId="209E00F4">
            <wp:extent cx="5760720" cy="1688465"/>
            <wp:effectExtent l="0" t="0" r="0" b="698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688465"/>
                    </a:xfrm>
                    <a:prstGeom prst="rect">
                      <a:avLst/>
                    </a:prstGeom>
                    <a:noFill/>
                    <a:ln>
                      <a:noFill/>
                    </a:ln>
                  </pic:spPr>
                </pic:pic>
              </a:graphicData>
            </a:graphic>
          </wp:inline>
        </w:drawing>
      </w:r>
    </w:p>
    <w:tbl>
      <w:tblPr>
        <w:tblStyle w:val="Tabellenraster"/>
        <w:tblW w:w="0" w:type="auto"/>
        <w:tblLook w:val="04A0" w:firstRow="1" w:lastRow="0" w:firstColumn="1" w:lastColumn="0" w:noHBand="0" w:noVBand="1"/>
      </w:tblPr>
      <w:tblGrid>
        <w:gridCol w:w="4531"/>
        <w:gridCol w:w="4531"/>
      </w:tblGrid>
      <w:tr w:rsidR="00CF6FDB" w14:paraId="299B2DDE" w14:textId="77777777" w:rsidTr="00CF6FDB">
        <w:tc>
          <w:tcPr>
            <w:tcW w:w="4531" w:type="dxa"/>
          </w:tcPr>
          <w:p w14:paraId="57346751" w14:textId="015C79F1" w:rsidR="00CF6FDB" w:rsidRPr="00EE0118" w:rsidRDefault="00CF6FDB" w:rsidP="0054387D">
            <w:pPr>
              <w:pStyle w:val="paragraph"/>
              <w:spacing w:before="0" w:beforeAutospacing="0" w:after="0" w:afterAutospacing="0"/>
              <w:jc w:val="center"/>
              <w:textAlignment w:val="baseline"/>
              <w:rPr>
                <w:rStyle w:val="normaltextrun"/>
              </w:rPr>
            </w:pPr>
            <w:proofErr w:type="spellStart"/>
            <w:r w:rsidRPr="00EE0118">
              <w:rPr>
                <w:rStyle w:val="normaltextrun"/>
                <w:rFonts w:ascii="Montserrat Light" w:hAnsi="Montserrat Light"/>
              </w:rPr>
              <w:t>Wellenlänge</w:t>
            </w:r>
            <w:proofErr w:type="spellEnd"/>
          </w:p>
        </w:tc>
        <w:tc>
          <w:tcPr>
            <w:tcW w:w="4531" w:type="dxa"/>
          </w:tcPr>
          <w:p w14:paraId="106C663F" w14:textId="5794D9AA" w:rsidR="00CF6FDB" w:rsidRPr="00EE0118" w:rsidRDefault="00CF6FDB" w:rsidP="0054387D">
            <w:pPr>
              <w:pStyle w:val="paragraph"/>
              <w:spacing w:before="0" w:beforeAutospacing="0" w:after="0" w:afterAutospacing="0"/>
              <w:jc w:val="center"/>
              <w:textAlignment w:val="baseline"/>
              <w:rPr>
                <w:rStyle w:val="normaltextrun"/>
              </w:rPr>
            </w:pPr>
            <w:r w:rsidRPr="00EE0118">
              <w:rPr>
                <w:rStyle w:val="normaltextrun"/>
                <w:rFonts w:ascii="Montserrat Light" w:hAnsi="Montserrat Light"/>
              </w:rPr>
              <w:t>Wavelength</w:t>
            </w:r>
          </w:p>
        </w:tc>
      </w:tr>
    </w:tbl>
    <w:p w14:paraId="3A43460E" w14:textId="47D8BA4C"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41E34C18" w14:textId="77777777" w:rsidR="0054387D" w:rsidRPr="0054387D" w:rsidRDefault="0054387D" w:rsidP="0054387D">
      <w:pPr>
        <w:pStyle w:val="paragraph"/>
        <w:spacing w:before="0" w:beforeAutospacing="0" w:after="0" w:afterAutospacing="0"/>
        <w:jc w:val="center"/>
        <w:textAlignment w:val="baseline"/>
        <w:rPr>
          <w:rFonts w:ascii="Montserrat" w:hAnsi="Montserrat" w:cs="Segoe UI"/>
          <w:sz w:val="18"/>
          <w:szCs w:val="18"/>
        </w:rPr>
      </w:pPr>
      <w:r>
        <w:rPr>
          <w:rStyle w:val="eop"/>
          <w:rFonts w:ascii="Montserrat" w:hAnsi="Montserrat"/>
        </w:rPr>
        <w:t> </w:t>
      </w:r>
    </w:p>
    <w:p w14:paraId="47EB19B9" w14:textId="289DA00F" w:rsidR="0054387D" w:rsidRDefault="0054387D" w:rsidP="0054387D">
      <w:pPr>
        <w:pStyle w:val="paragraph"/>
        <w:spacing w:before="0" w:beforeAutospacing="0" w:after="0" w:afterAutospacing="0"/>
        <w:jc w:val="both"/>
        <w:textAlignment w:val="baseline"/>
        <w:rPr>
          <w:rStyle w:val="eop"/>
          <w:rFonts w:ascii="Montserrat" w:hAnsi="Montserrat" w:cs="Arial"/>
        </w:rPr>
      </w:pPr>
      <w:r>
        <w:rPr>
          <w:rStyle w:val="normaltextrun"/>
          <w:rFonts w:ascii="Montserrat" w:hAnsi="Montserrat"/>
        </w:rPr>
        <w:t>Task 5</w:t>
      </w:r>
      <w:r>
        <w:rPr>
          <w:rStyle w:val="eop"/>
          <w:rFonts w:ascii="Montserrat" w:hAnsi="Montserrat"/>
        </w:rPr>
        <w:t> </w:t>
      </w:r>
    </w:p>
    <w:p w14:paraId="421236F7" w14:textId="77777777" w:rsidR="0054387D" w:rsidRPr="0054387D" w:rsidRDefault="0054387D" w:rsidP="0054387D">
      <w:pPr>
        <w:pStyle w:val="paragraph"/>
        <w:spacing w:before="0" w:beforeAutospacing="0" w:after="0" w:afterAutospacing="0"/>
        <w:jc w:val="both"/>
        <w:textAlignment w:val="baseline"/>
        <w:rPr>
          <w:rFonts w:ascii="Montserrat" w:hAnsi="Montserrat" w:cs="Segoe UI"/>
          <w:sz w:val="18"/>
          <w:szCs w:val="18"/>
        </w:rPr>
      </w:pPr>
    </w:p>
    <w:p w14:paraId="2146A25B"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i/>
        </w:rPr>
        <w:t>Joseph Fraunhofer</w:t>
      </w:r>
      <w:r>
        <w:rPr>
          <w:rStyle w:val="normaltextrun"/>
          <w:rFonts w:ascii="Montserrat Light" w:hAnsi="Montserrat Light"/>
        </w:rPr>
        <w:t xml:space="preserve"> (1787-1826) is regarded as the inventor of the spectroscope. In 1814 he observed dark lines in the spectrum of sunlight. It was not until 1861 that </w:t>
      </w:r>
      <w:r>
        <w:rPr>
          <w:rStyle w:val="normaltextrun"/>
          <w:rFonts w:ascii="Montserrat Light" w:hAnsi="Montserrat Light"/>
          <w:i/>
        </w:rPr>
        <w:t>Gustav Kirchhoff</w:t>
      </w:r>
      <w:r>
        <w:rPr>
          <w:rStyle w:val="normaltextrun"/>
          <w:rFonts w:ascii="Montserrat Light" w:hAnsi="Montserrat Light"/>
        </w:rPr>
        <w:t xml:space="preserve"> and </w:t>
      </w:r>
      <w:r>
        <w:rPr>
          <w:rStyle w:val="normaltextrun"/>
          <w:rFonts w:ascii="Montserrat Light" w:hAnsi="Montserrat Light"/>
          <w:i/>
        </w:rPr>
        <w:t>Robert Bunsen</w:t>
      </w:r>
      <w:r>
        <w:rPr>
          <w:rStyle w:val="normaltextrun"/>
          <w:rFonts w:ascii="Montserrat Light" w:hAnsi="Montserrat Light"/>
        </w:rPr>
        <w:t xml:space="preserve"> were able to give a scientific explanation for these lines. The physical processes inside the sun produce light of all colours. The chemical elements in the outer layers of the sun absorb the light of certain wavelengths. Thus, lines C and F are absorbed by the hydrogen atoms in the solar atmosphere, lines D</w:t>
      </w:r>
      <w:r>
        <w:rPr>
          <w:rStyle w:val="normaltextrun"/>
          <w:rFonts w:ascii="Montserrat Light" w:hAnsi="Montserrat Light"/>
          <w:sz w:val="19"/>
          <w:vertAlign w:val="subscript"/>
        </w:rPr>
        <w:t>1</w:t>
      </w:r>
      <w:r>
        <w:rPr>
          <w:rStyle w:val="normaltextrun"/>
          <w:rFonts w:ascii="Montserrat Light" w:hAnsi="Montserrat Light"/>
        </w:rPr>
        <w:t xml:space="preserve"> and D</w:t>
      </w:r>
      <w:r>
        <w:rPr>
          <w:rStyle w:val="normaltextrun"/>
          <w:rFonts w:ascii="Montserrat Light" w:hAnsi="Montserrat Light"/>
          <w:sz w:val="19"/>
          <w:vertAlign w:val="subscript"/>
        </w:rPr>
        <w:t>2</w:t>
      </w:r>
      <w:r>
        <w:rPr>
          <w:rStyle w:val="normaltextrun"/>
          <w:rFonts w:ascii="Montserrat Light" w:hAnsi="Montserrat Light"/>
        </w:rPr>
        <w:t xml:space="preserve"> by sodium, lines E</w:t>
      </w:r>
      <w:r>
        <w:rPr>
          <w:rStyle w:val="normaltextrun"/>
          <w:rFonts w:ascii="Montserrat Light" w:hAnsi="Montserrat Light"/>
          <w:sz w:val="19"/>
          <w:vertAlign w:val="subscript"/>
        </w:rPr>
        <w:t>2</w:t>
      </w:r>
      <w:r>
        <w:rPr>
          <w:rStyle w:val="normaltextrun"/>
          <w:rFonts w:ascii="Montserrat Light" w:hAnsi="Montserrat Light"/>
        </w:rPr>
        <w:t xml:space="preserve"> and G by iron and lines H and K by calcium. Lines A and B, on the other hand, are absorbed by the oxygen molecules in the earth’s atmosphere.</w:t>
      </w:r>
      <w:r>
        <w:rPr>
          <w:rStyle w:val="eop"/>
          <w:rFonts w:ascii="Montserrat Light" w:hAnsi="Montserrat Light"/>
        </w:rPr>
        <w:t> </w:t>
      </w:r>
    </w:p>
    <w:p w14:paraId="001E575E"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2DCF2FDD" w14:textId="4FD38190"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Kirchhoff’s and Bunsen’s discovery was the starting point for modern astronomy. Almost all the information we have today about the universe comes from observing the spectra of planets, stars and galaxies. They tell us how fast galaxies are moving towards or away from us, whether there are planets orbiting a star and much more.</w:t>
      </w:r>
      <w:r>
        <w:rPr>
          <w:rStyle w:val="eop"/>
          <w:rFonts w:ascii="Montserrat Light" w:hAnsi="Montserrat Light"/>
        </w:rPr>
        <w:t> </w:t>
      </w:r>
    </w:p>
    <w:p w14:paraId="5707C5AC"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006BEA9C" w14:textId="270A73C3"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Kirchhoff’s and Bunsen’s discovery can also be seen as the beginning of quantum mechanics.</w:t>
      </w:r>
      <w:r>
        <w:rPr>
          <w:rStyle w:val="eop"/>
          <w:rFonts w:ascii="Montserrat Light" w:hAnsi="Montserrat Light"/>
        </w:rPr>
        <w:t> </w:t>
      </w:r>
    </w:p>
    <w:p w14:paraId="4714146D" w14:textId="7BF3D786"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7CE28782" wp14:editId="09FB0C7D">
            <wp:extent cx="3701796" cy="208026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7903" cy="2083692"/>
                    </a:xfrm>
                    <a:prstGeom prst="rect">
                      <a:avLst/>
                    </a:prstGeom>
                    <a:noFill/>
                    <a:ln>
                      <a:noFill/>
                    </a:ln>
                  </pic:spPr>
                </pic:pic>
              </a:graphicData>
            </a:graphic>
          </wp:inline>
        </w:drawing>
      </w:r>
      <w:r>
        <w:rPr>
          <w:rStyle w:val="eop"/>
          <w:rFonts w:ascii="Montserrat Light" w:hAnsi="Montserrat Light"/>
        </w:rPr>
        <w:t> </w:t>
      </w:r>
    </w:p>
    <w:p w14:paraId="68606473" w14:textId="223BA674" w:rsidR="0054387D" w:rsidRPr="0054387D" w:rsidRDefault="0054387D" w:rsidP="0054387D">
      <w:pPr>
        <w:pStyle w:val="paragraph"/>
        <w:spacing w:before="0" w:beforeAutospacing="0" w:after="0" w:afterAutospacing="0"/>
        <w:jc w:val="center"/>
        <w:textAlignment w:val="baseline"/>
        <w:rPr>
          <w:rStyle w:val="normaltextrun"/>
          <w:rFonts w:ascii="Montserrat Light" w:hAnsi="Montserrat Light" w:cs="Arial"/>
          <w:i/>
          <w:iCs/>
          <w:color w:val="000000"/>
          <w:bdr w:val="none" w:sz="0" w:space="0" w:color="auto" w:frame="1"/>
        </w:rPr>
      </w:pPr>
      <w:r>
        <w:rPr>
          <w:rStyle w:val="normaltextrun"/>
          <w:rFonts w:ascii="Montserrat Light" w:hAnsi="Montserrat Light"/>
          <w:i/>
        </w:rPr>
        <w:lastRenderedPageBreak/>
        <w:t>O</w:t>
      </w:r>
      <w:r>
        <w:rPr>
          <w:rStyle w:val="normaltextrun"/>
          <w:rFonts w:ascii="Montserrat Light" w:hAnsi="Montserrat Light"/>
          <w:i/>
          <w:color w:val="000000"/>
          <w:bdr w:val="none" w:sz="0" w:space="0" w:color="auto" w:frame="1"/>
        </w:rPr>
        <w:t>riginal drawing by Joseph Fraunhofer</w:t>
      </w:r>
    </w:p>
    <w:p w14:paraId="746F1993" w14:textId="65351E8D" w:rsidR="0054387D" w:rsidRPr="0054387D" w:rsidRDefault="0054387D" w:rsidP="0054387D">
      <w:pPr>
        <w:pStyle w:val="paragraph"/>
        <w:spacing w:before="0" w:beforeAutospacing="0" w:after="0" w:afterAutospacing="0"/>
        <w:jc w:val="center"/>
        <w:textAlignment w:val="baseline"/>
        <w:rPr>
          <w:rStyle w:val="normaltextrun"/>
          <w:rFonts w:ascii="Montserrat" w:hAnsi="Montserrat" w:cs="Arial"/>
          <w:i/>
          <w:iCs/>
          <w:color w:val="000000"/>
          <w:bdr w:val="none" w:sz="0" w:space="0" w:color="auto" w:frame="1"/>
        </w:rPr>
      </w:pPr>
    </w:p>
    <w:p w14:paraId="41E1F4B1" w14:textId="77777777" w:rsidR="0054387D" w:rsidRPr="0054387D" w:rsidRDefault="0054387D" w:rsidP="0054387D">
      <w:pPr>
        <w:pStyle w:val="paragraph"/>
        <w:spacing w:before="0" w:beforeAutospacing="0" w:after="0" w:afterAutospacing="0"/>
        <w:jc w:val="center"/>
        <w:textAlignment w:val="baseline"/>
        <w:rPr>
          <w:rFonts w:ascii="Montserrat" w:hAnsi="Montserrat" w:cs="Segoe UI"/>
          <w:sz w:val="18"/>
          <w:szCs w:val="18"/>
        </w:rPr>
      </w:pPr>
    </w:p>
    <w:p w14:paraId="54532BB4" w14:textId="2149CD25" w:rsidR="0054387D" w:rsidRDefault="0054387D" w:rsidP="0054387D">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Experimental tasks</w:t>
      </w:r>
      <w:r>
        <w:rPr>
          <w:rStyle w:val="eop"/>
          <w:rFonts w:ascii="Montserrat" w:hAnsi="Montserrat"/>
          <w:sz w:val="28"/>
        </w:rPr>
        <w:t> </w:t>
      </w:r>
    </w:p>
    <w:p w14:paraId="0E9A1E6F" w14:textId="77777777" w:rsidR="0054387D" w:rsidRPr="0054387D" w:rsidRDefault="0054387D" w:rsidP="0054387D">
      <w:pPr>
        <w:pStyle w:val="paragraph"/>
        <w:spacing w:before="0" w:beforeAutospacing="0" w:after="0" w:afterAutospacing="0"/>
        <w:textAlignment w:val="baseline"/>
        <w:rPr>
          <w:rFonts w:ascii="Montserrat" w:hAnsi="Montserrat" w:cs="Segoe UI"/>
          <w:sz w:val="18"/>
          <w:szCs w:val="18"/>
        </w:rPr>
      </w:pPr>
    </w:p>
    <w:p w14:paraId="15C080EB" w14:textId="498E44CB" w:rsidR="0054387D" w:rsidRDefault="0054387D" w:rsidP="0054387D">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The spectrum of many fluorescent tubes looks like this, for example:</w:t>
      </w:r>
      <w:r>
        <w:rPr>
          <w:rStyle w:val="eop"/>
          <w:rFonts w:ascii="Montserrat Light" w:hAnsi="Montserrat Light"/>
        </w:rPr>
        <w:t> </w:t>
      </w:r>
    </w:p>
    <w:p w14:paraId="71F1E99F"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p>
    <w:p w14:paraId="151E79C3"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D31DEC4" w14:textId="5B534262" w:rsidR="0054387D" w:rsidRDefault="0054387D" w:rsidP="0054387D">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0F83E48" wp14:editId="54215B7F">
            <wp:extent cx="3732605" cy="2522220"/>
            <wp:effectExtent l="0" t="0" r="1270" b="0"/>
            <wp:docPr id="74" name="Bild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6662" cy="2531719"/>
                    </a:xfrm>
                    <a:prstGeom prst="rect">
                      <a:avLst/>
                    </a:prstGeom>
                    <a:noFill/>
                    <a:ln>
                      <a:noFill/>
                    </a:ln>
                  </pic:spPr>
                </pic:pic>
              </a:graphicData>
            </a:graphic>
          </wp:inline>
        </w:drawing>
      </w:r>
      <w:r>
        <w:rPr>
          <w:rStyle w:val="eop"/>
          <w:rFonts w:ascii="Montserrat Light" w:hAnsi="Montserrat Light"/>
        </w:rPr>
        <w:t> </w:t>
      </w:r>
    </w:p>
    <w:p w14:paraId="24268F35" w14:textId="77777777"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p>
    <w:p w14:paraId="0D3BF680"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06C3230"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In fluorescent tubes, the electrons of a gas are repeatedly brought to a concrete level defined by quantum mechanics, from which they fall back to the basic state, emitting photons (light particles) of precisely defined wavelengths that we see as coloured spectral lines. A fluorophore can widen these spectral lines. This can be seen at the red spectral line in the photo above, for example.</w:t>
      </w:r>
      <w:r>
        <w:rPr>
          <w:rStyle w:val="eop"/>
          <w:rFonts w:ascii="Montserrat Light" w:hAnsi="Montserrat Light"/>
        </w:rPr>
        <w:t> </w:t>
      </w:r>
    </w:p>
    <w:p w14:paraId="48616457"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61CE4349" w14:textId="1EC00A8C"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In contrast, the reverse process takes place in the </w:t>
      </w:r>
      <w:proofErr w:type="gramStart"/>
      <w:r>
        <w:rPr>
          <w:rStyle w:val="normaltextrun"/>
          <w:rFonts w:ascii="Montserrat Light" w:hAnsi="Montserrat Light"/>
        </w:rPr>
        <w:t>sun’s</w:t>
      </w:r>
      <w:proofErr w:type="gramEnd"/>
      <w:r>
        <w:rPr>
          <w:rStyle w:val="normaltextrun"/>
          <w:rFonts w:ascii="Montserrat Light" w:hAnsi="Montserrat Light"/>
        </w:rPr>
        <w:t xml:space="preserve"> and earth’s atmosphere. The gases are excited by light of very special wavelengths, which is absorbed from the spectrum in this way.</w:t>
      </w: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1D9" w14:textId="77777777" w:rsidR="00C2620D" w:rsidRDefault="00C2620D" w:rsidP="00F53614">
      <w:pPr>
        <w:spacing w:after="0" w:line="240" w:lineRule="auto"/>
      </w:pPr>
      <w:r>
        <w:separator/>
      </w:r>
    </w:p>
  </w:endnote>
  <w:endnote w:type="continuationSeparator" w:id="0">
    <w:p w14:paraId="03072B3E" w14:textId="77777777" w:rsidR="00C2620D" w:rsidRDefault="00C2620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Ligh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545D" w14:textId="77777777" w:rsidR="00C2620D" w:rsidRDefault="00C2620D" w:rsidP="00F53614">
      <w:pPr>
        <w:spacing w:after="0" w:line="240" w:lineRule="auto"/>
      </w:pPr>
      <w:r>
        <w:separator/>
      </w:r>
    </w:p>
  </w:footnote>
  <w:footnote w:type="continuationSeparator" w:id="0">
    <w:p w14:paraId="1DF4F06C" w14:textId="77777777" w:rsidR="00C2620D" w:rsidRDefault="00C2620D"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60A44"/>
    <w:rsid w:val="00076DF1"/>
    <w:rsid w:val="000F0FF3"/>
    <w:rsid w:val="000F165D"/>
    <w:rsid w:val="00193D64"/>
    <w:rsid w:val="001A1A9B"/>
    <w:rsid w:val="001B1003"/>
    <w:rsid w:val="001E0EE8"/>
    <w:rsid w:val="003208F1"/>
    <w:rsid w:val="004601B3"/>
    <w:rsid w:val="0047471F"/>
    <w:rsid w:val="004E44E1"/>
    <w:rsid w:val="0054387D"/>
    <w:rsid w:val="006B50AF"/>
    <w:rsid w:val="006E01A7"/>
    <w:rsid w:val="006E3D22"/>
    <w:rsid w:val="006F1CB0"/>
    <w:rsid w:val="0072267D"/>
    <w:rsid w:val="00724982"/>
    <w:rsid w:val="00843194"/>
    <w:rsid w:val="008C29A8"/>
    <w:rsid w:val="008C5A31"/>
    <w:rsid w:val="00911347"/>
    <w:rsid w:val="00914236"/>
    <w:rsid w:val="009D294A"/>
    <w:rsid w:val="009E5C7D"/>
    <w:rsid w:val="00AB4A46"/>
    <w:rsid w:val="00AE6665"/>
    <w:rsid w:val="00B67F8C"/>
    <w:rsid w:val="00BD3A3A"/>
    <w:rsid w:val="00C2620D"/>
    <w:rsid w:val="00C63EB6"/>
    <w:rsid w:val="00CD1FE7"/>
    <w:rsid w:val="00CF6FDB"/>
    <w:rsid w:val="00D074F6"/>
    <w:rsid w:val="00D4053C"/>
    <w:rsid w:val="00DB0304"/>
    <w:rsid w:val="00DB4F65"/>
    <w:rsid w:val="00DE40C2"/>
    <w:rsid w:val="00E551C5"/>
    <w:rsid w:val="00EE0118"/>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CF6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1663</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2023-09-01T15:44:00Z</dcterms:created>
  <dcterms:modified xsi:type="dcterms:W3CDTF">2023-09-28T16:38:00Z</dcterms:modified>
</cp:coreProperties>
</file>