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5790"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8"/>
        </w:rPr>
        <w:t>Name: ________________</w:t>
      </w:r>
      <w:r>
        <w:rPr>
          <w:rFonts w:ascii="Montserrat Light" w:hAnsi="Montserrat Light"/>
          <w:sz w:val="28"/>
        </w:rPr>
        <w:tab/>
        <w:t>Class: _____</w:t>
      </w:r>
      <w:r>
        <w:rPr>
          <w:rFonts w:ascii="Montserrat Light" w:hAnsi="Montserrat Light"/>
          <w:sz w:val="28"/>
        </w:rPr>
        <w:tab/>
        <w:t>Date: ________ </w:t>
      </w:r>
    </w:p>
    <w:p w14:paraId="05C32EC5" w14:textId="77777777" w:rsidR="00914236" w:rsidRDefault="00914236" w:rsidP="00914236">
      <w:pPr>
        <w:spacing w:after="0" w:line="240" w:lineRule="auto"/>
        <w:jc w:val="both"/>
        <w:textAlignment w:val="baseline"/>
        <w:rPr>
          <w:rFonts w:ascii="Montserrat Light" w:eastAsia="Times New Roman" w:hAnsi="Montserrat Light" w:cs="Arial"/>
          <w:sz w:val="32"/>
          <w:szCs w:val="32"/>
        </w:rPr>
      </w:pPr>
    </w:p>
    <w:p w14:paraId="2BE5EDFF" w14:textId="77777777" w:rsidR="00914236" w:rsidRPr="00914236" w:rsidRDefault="00914236" w:rsidP="00914236">
      <w:pPr>
        <w:spacing w:after="0" w:line="240" w:lineRule="auto"/>
        <w:jc w:val="both"/>
        <w:textAlignment w:val="baseline"/>
        <w:rPr>
          <w:rFonts w:ascii="Montserrat SemiBold" w:eastAsia="Times New Roman" w:hAnsi="Montserrat SemiBold" w:cs="Segoe UI"/>
          <w:sz w:val="18"/>
          <w:szCs w:val="18"/>
        </w:rPr>
      </w:pPr>
      <w:r>
        <w:rPr>
          <w:rFonts w:ascii="Montserrat SemiBold" w:hAnsi="Montserrat SemiBold"/>
          <w:sz w:val="32"/>
        </w:rPr>
        <w:t>Tasks – Galilean telescope </w:t>
      </w:r>
    </w:p>
    <w:p w14:paraId="2EE80C7B" w14:textId="77777777" w:rsidR="00914236" w:rsidRDefault="00914236" w:rsidP="00914236">
      <w:pPr>
        <w:spacing w:after="0" w:line="240" w:lineRule="auto"/>
        <w:jc w:val="both"/>
        <w:textAlignment w:val="baseline"/>
        <w:rPr>
          <w:rFonts w:ascii="Montserrat Light" w:eastAsia="Times New Roman" w:hAnsi="Montserrat Light" w:cs="Arial"/>
          <w:i/>
          <w:iCs/>
          <w:sz w:val="24"/>
          <w:szCs w:val="24"/>
        </w:rPr>
      </w:pPr>
    </w:p>
    <w:p w14:paraId="1733910B" w14:textId="77777777" w:rsidR="00914236" w:rsidRPr="00914236" w:rsidRDefault="00914236" w:rsidP="00914236">
      <w:pPr>
        <w:spacing w:after="0" w:line="240" w:lineRule="auto"/>
        <w:jc w:val="both"/>
        <w:textAlignment w:val="baseline"/>
        <w:rPr>
          <w:rFonts w:ascii="Montserrat Light" w:eastAsia="Times New Roman" w:hAnsi="Montserrat Light" w:cs="Segoe UI"/>
          <w:i/>
          <w:iCs/>
          <w:sz w:val="18"/>
          <w:szCs w:val="18"/>
        </w:rPr>
      </w:pPr>
      <w:r>
        <w:rPr>
          <w:rFonts w:ascii="Montserrat Light" w:hAnsi="Montserrat Light"/>
          <w:i/>
          <w:sz w:val="24"/>
        </w:rPr>
        <w:t xml:space="preserve">Warning: </w:t>
      </w:r>
      <w:r>
        <w:rPr>
          <w:rFonts w:ascii="Montserrat Light" w:hAnsi="Montserrat Light"/>
          <w:sz w:val="24"/>
        </w:rPr>
        <w:t>Never look directly at the sun through a telescope or with your naked eye. There is a risk of serious eye damage!</w:t>
      </w:r>
      <w:r>
        <w:rPr>
          <w:rFonts w:ascii="Montserrat Light" w:hAnsi="Montserrat Light"/>
          <w:i/>
          <w:sz w:val="24"/>
        </w:rPr>
        <w:t> </w:t>
      </w:r>
    </w:p>
    <w:p w14:paraId="30501BFA" w14:textId="77777777" w:rsidR="00914236" w:rsidRDefault="00914236" w:rsidP="00914236">
      <w:pPr>
        <w:spacing w:after="0" w:line="240" w:lineRule="auto"/>
        <w:textAlignment w:val="baseline"/>
        <w:rPr>
          <w:rFonts w:ascii="Montserrat Light" w:eastAsia="Times New Roman" w:hAnsi="Montserrat Light" w:cs="Arial"/>
          <w:sz w:val="28"/>
          <w:szCs w:val="28"/>
        </w:rPr>
      </w:pPr>
      <w:r>
        <w:rPr>
          <w:rFonts w:ascii="Montserrat Light" w:hAnsi="Montserrat Light"/>
          <w:sz w:val="28"/>
        </w:rPr>
        <w:t>Construction task </w:t>
      </w:r>
    </w:p>
    <w:p w14:paraId="0C4E1C84"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2BA8AD80" w14:textId="77777777" w:rsidR="00914236" w:rsidRDefault="00914236" w:rsidP="00914236">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1. Build the Galilean telescope according to the instructions, see Figure 1. </w:t>
      </w:r>
    </w:p>
    <w:p w14:paraId="0114CE29" w14:textId="77777777" w:rsidR="00C81F63" w:rsidRPr="00914236" w:rsidRDefault="00C81F63" w:rsidP="00914236">
      <w:pPr>
        <w:spacing w:after="0" w:line="240" w:lineRule="auto"/>
        <w:jc w:val="both"/>
        <w:textAlignment w:val="baseline"/>
        <w:rPr>
          <w:rFonts w:ascii="Montserrat Light" w:eastAsia="Times New Roman" w:hAnsi="Montserrat Light" w:cs="Segoe UI"/>
          <w:sz w:val="18"/>
          <w:szCs w:val="18"/>
        </w:rPr>
      </w:pPr>
    </w:p>
    <w:p w14:paraId="1635B963"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4FCB65D1" wp14:editId="490DEAB4">
            <wp:extent cx="3973286" cy="3489327"/>
            <wp:effectExtent l="0" t="0" r="8255"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83328" cy="3498146"/>
                    </a:xfrm>
                    <a:prstGeom prst="rect">
                      <a:avLst/>
                    </a:prstGeom>
                    <a:noFill/>
                    <a:ln>
                      <a:noFill/>
                    </a:ln>
                  </pic:spPr>
                </pic:pic>
              </a:graphicData>
            </a:graphic>
          </wp:inline>
        </w:drawing>
      </w:r>
      <w:r>
        <w:rPr>
          <w:rFonts w:ascii="Montserrat Light" w:hAnsi="Montserrat Light"/>
          <w:sz w:val="24"/>
        </w:rPr>
        <w:t> </w:t>
      </w:r>
    </w:p>
    <w:p w14:paraId="2615D12D"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1: Galilean telescope</w:t>
      </w:r>
      <w:r>
        <w:rPr>
          <w:rFonts w:ascii="Montserrat Light" w:hAnsi="Montserrat Light"/>
          <w:sz w:val="24"/>
        </w:rPr>
        <w:t> </w:t>
      </w:r>
    </w:p>
    <w:p w14:paraId="2E0671E5"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84C2569" w14:textId="77777777" w:rsidR="00914236" w:rsidRPr="00914236" w:rsidRDefault="00914236" w:rsidP="00914236">
      <w:pPr>
        <w:spacing w:after="0" w:line="240" w:lineRule="auto"/>
        <w:textAlignment w:val="baseline"/>
        <w:rPr>
          <w:rFonts w:ascii="Montserrat SemiBold" w:eastAsia="Times New Roman" w:hAnsi="Montserrat SemiBold" w:cs="Arial"/>
          <w:sz w:val="28"/>
          <w:szCs w:val="28"/>
        </w:rPr>
      </w:pPr>
      <w:r>
        <w:rPr>
          <w:rFonts w:ascii="Montserrat SemiBold" w:hAnsi="Montserrat SemiBold"/>
          <w:sz w:val="28"/>
        </w:rPr>
        <w:t>Topic tasks </w:t>
      </w:r>
    </w:p>
    <w:p w14:paraId="2C440CB8"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49A8A94A" w14:textId="77777777" w:rsidR="00914236" w:rsidRDefault="00914236" w:rsidP="00914236">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2. Look through the Galilean telescope at objects at different distances and adjust the distance between object lens and eyepiece in such a way that you can see the object sharply. </w:t>
      </w:r>
    </w:p>
    <w:p w14:paraId="6673496E"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p>
    <w:p w14:paraId="6FD50116"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a) Complete the following sentence: </w:t>
      </w:r>
    </w:p>
    <w:p w14:paraId="59979A0F"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The further away the object is, the ______________ </w:t>
      </w:r>
      <w:proofErr w:type="spellStart"/>
      <w:r>
        <w:rPr>
          <w:rFonts w:ascii="Montserrat Light" w:hAnsi="Montserrat Light"/>
          <w:sz w:val="24"/>
        </w:rPr>
        <w:t>the</w:t>
      </w:r>
      <w:proofErr w:type="spellEnd"/>
      <w:r>
        <w:rPr>
          <w:rFonts w:ascii="Montserrat Light" w:hAnsi="Montserrat Light"/>
          <w:sz w:val="24"/>
        </w:rPr>
        <w:t xml:space="preserve"> distance has to be between object lens and eyepiece for the image to be sharp. </w:t>
      </w:r>
    </w:p>
    <w:p w14:paraId="27FE0F09"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893A116"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b) Adjust an object a long way away until it is sharp and measure the distance between object lens and eyepiece. </w:t>
      </w:r>
    </w:p>
    <w:p w14:paraId="3297BA82"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1DAEE30" w14:textId="77777777" w:rsidR="00914236" w:rsidRDefault="00914236" w:rsidP="00914236">
      <w:pPr>
        <w:spacing w:after="0" w:line="240" w:lineRule="auto"/>
        <w:ind w:firstLine="705"/>
        <w:jc w:val="both"/>
        <w:textAlignment w:val="baseline"/>
        <w:rPr>
          <w:rFonts w:ascii="Montserrat Light" w:eastAsia="Times New Roman" w:hAnsi="Montserrat Light" w:cs="Arial"/>
          <w:sz w:val="24"/>
          <w:szCs w:val="24"/>
        </w:rPr>
      </w:pPr>
      <w:r>
        <w:rPr>
          <w:rFonts w:ascii="Montserrat Light" w:hAnsi="Montserrat Light"/>
          <w:sz w:val="24"/>
        </w:rPr>
        <w:t>The distance between object lens and eyepiece for objects far away = </w:t>
      </w:r>
    </w:p>
    <w:p w14:paraId="46F05C90" w14:textId="77777777" w:rsidR="00914236" w:rsidRPr="00914236" w:rsidRDefault="00914236" w:rsidP="00914236">
      <w:pPr>
        <w:spacing w:after="0" w:line="240" w:lineRule="auto"/>
        <w:ind w:firstLine="705"/>
        <w:jc w:val="both"/>
        <w:textAlignment w:val="baseline"/>
        <w:rPr>
          <w:rFonts w:ascii="Montserrat Light" w:eastAsia="Times New Roman" w:hAnsi="Montserrat Light" w:cs="Segoe UI"/>
          <w:sz w:val="18"/>
          <w:szCs w:val="18"/>
        </w:rPr>
      </w:pPr>
    </w:p>
    <w:p w14:paraId="0E1BD1D7"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lastRenderedPageBreak/>
        <w:t>c) The focal length of the object lens is 10.3 cm, that of the eyepiece -3.5 cm. What correlation do you assume between the distance from task section b) and the focal lengths? </w:t>
      </w:r>
    </w:p>
    <w:p w14:paraId="5C4DE132"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32C52EEE"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51A62C4A"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6EFDE5D3"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D66D2C8"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0CB0F157"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7B27504C"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2E406E9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78DE8D5C"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3. Look directly at an object some distance away with one eye, with the other through the Galilean telescope. Estimate how often the non-magnified object fits into the magnified object. </w:t>
      </w:r>
    </w:p>
    <w:p w14:paraId="0CE1F6B7"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3C27A5C"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Estimated magnification = </w:t>
      </w:r>
    </w:p>
    <w:p w14:paraId="66DCF7E2" w14:textId="77777777" w:rsidR="00914236" w:rsidRDefault="00914236" w:rsidP="00914236">
      <w:pPr>
        <w:spacing w:after="0" w:line="240" w:lineRule="auto"/>
        <w:jc w:val="center"/>
        <w:textAlignment w:val="baseline"/>
        <w:rPr>
          <w:rFonts w:ascii="Arial" w:eastAsia="Times New Roman" w:hAnsi="Arial" w:cs="Arial"/>
          <w:sz w:val="24"/>
          <w:szCs w:val="24"/>
        </w:rPr>
      </w:pPr>
      <w:r>
        <w:rPr>
          <w:rFonts w:ascii="Arial" w:hAnsi="Arial"/>
          <w:sz w:val="24"/>
        </w:rPr>
        <w:t> </w:t>
      </w:r>
    </w:p>
    <w:p w14:paraId="461E787C" w14:textId="77777777" w:rsidR="00C81F63" w:rsidRPr="00914236" w:rsidRDefault="00C81F63" w:rsidP="00914236">
      <w:pPr>
        <w:spacing w:after="0" w:line="240" w:lineRule="auto"/>
        <w:jc w:val="center"/>
        <w:textAlignment w:val="baseline"/>
        <w:rPr>
          <w:rFonts w:ascii="Segoe UI" w:eastAsia="Times New Roman" w:hAnsi="Segoe UI" w:cs="Segoe UI"/>
          <w:sz w:val="18"/>
          <w:szCs w:val="18"/>
        </w:rPr>
      </w:pPr>
    </w:p>
    <w:p w14:paraId="1A010FA8" w14:textId="77777777"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35F1C4D2" wp14:editId="1718866E">
            <wp:extent cx="5355772" cy="2223897"/>
            <wp:effectExtent l="0" t="0" r="0" b="508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1340" cy="2226209"/>
                    </a:xfrm>
                    <a:prstGeom prst="rect">
                      <a:avLst/>
                    </a:prstGeom>
                    <a:noFill/>
                    <a:ln>
                      <a:noFill/>
                    </a:ln>
                  </pic:spPr>
                </pic:pic>
              </a:graphicData>
            </a:graphic>
          </wp:inline>
        </w:drawing>
      </w:r>
      <w:r>
        <w:rPr>
          <w:rFonts w:ascii="Arial" w:hAnsi="Arial"/>
          <w:sz w:val="24"/>
        </w:rPr>
        <w:t> </w:t>
      </w:r>
    </w:p>
    <w:p w14:paraId="35C25502"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 xml:space="preserve">Fig. 2: Looking at a </w:t>
      </w:r>
      <w:proofErr w:type="gramStart"/>
      <w:r>
        <w:rPr>
          <w:rFonts w:ascii="Montserrat Light" w:hAnsi="Montserrat Light"/>
          <w:i/>
          <w:sz w:val="24"/>
        </w:rPr>
        <w:t>street lamp</w:t>
      </w:r>
      <w:proofErr w:type="gramEnd"/>
      <w:r>
        <w:rPr>
          <w:rFonts w:ascii="Montserrat Light" w:hAnsi="Montserrat Light"/>
          <w:i/>
          <w:sz w:val="24"/>
        </w:rPr>
        <w:t xml:space="preserve"> without and with Galilean telescope</w:t>
      </w:r>
      <w:r>
        <w:rPr>
          <w:rFonts w:ascii="Montserrat Light" w:hAnsi="Montserrat Light"/>
          <w:sz w:val="24"/>
        </w:rPr>
        <w:t> </w:t>
      </w:r>
    </w:p>
    <w:p w14:paraId="7B43F14F"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788D5DC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252B145"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4. Calculate the magnification of the Galilean telescope using the equation </w:t>
      </w:r>
    </w:p>
    <w:p w14:paraId="19677D29"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3239403F"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Magnification = Focal length of object lens / Focal length of eyepiece =  </w:t>
      </w:r>
    </w:p>
    <w:p w14:paraId="59628D1F"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34CCCF1B"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3032076A"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A5347BA"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sidRPr="00F84DE6">
        <w:rPr>
          <w:rFonts w:ascii="Montserrat Light" w:hAnsi="Montserrat Light"/>
          <w:sz w:val="24"/>
          <w:lang w:val="it-IT"/>
        </w:rPr>
        <w:t xml:space="preserve">5. Compare Kepler </w:t>
      </w:r>
      <w:proofErr w:type="spellStart"/>
      <w:r w:rsidRPr="00F84DE6">
        <w:rPr>
          <w:rFonts w:ascii="Montserrat Light" w:hAnsi="Montserrat Light"/>
          <w:sz w:val="24"/>
          <w:lang w:val="it-IT"/>
        </w:rPr>
        <w:t>telescope</w:t>
      </w:r>
      <w:proofErr w:type="spellEnd"/>
      <w:r w:rsidRPr="00F84DE6">
        <w:rPr>
          <w:rFonts w:ascii="Montserrat Light" w:hAnsi="Montserrat Light"/>
          <w:sz w:val="24"/>
          <w:lang w:val="it-IT"/>
        </w:rPr>
        <w:t xml:space="preserve"> &lt;&gt; </w:t>
      </w:r>
      <w:proofErr w:type="spellStart"/>
      <w:r w:rsidRPr="00F84DE6">
        <w:rPr>
          <w:rFonts w:ascii="Montserrat Light" w:hAnsi="Montserrat Light"/>
          <w:sz w:val="24"/>
          <w:lang w:val="it-IT"/>
        </w:rPr>
        <w:t>Galilean</w:t>
      </w:r>
      <w:proofErr w:type="spellEnd"/>
      <w:r w:rsidRPr="00F84DE6">
        <w:rPr>
          <w:rFonts w:ascii="Montserrat Light" w:hAnsi="Montserrat Light"/>
          <w:sz w:val="24"/>
          <w:lang w:val="it-IT"/>
        </w:rPr>
        <w:t xml:space="preserve"> </w:t>
      </w:r>
      <w:proofErr w:type="spellStart"/>
      <w:r w:rsidRPr="00F84DE6">
        <w:rPr>
          <w:rFonts w:ascii="Montserrat Light" w:hAnsi="Montserrat Light"/>
          <w:sz w:val="24"/>
          <w:lang w:val="it-IT"/>
        </w:rPr>
        <w:t>telescope</w:t>
      </w:r>
      <w:proofErr w:type="spellEnd"/>
      <w:r w:rsidRPr="00F84DE6">
        <w:rPr>
          <w:rFonts w:ascii="Montserrat Light" w:hAnsi="Montserrat Light"/>
          <w:sz w:val="24"/>
          <w:lang w:val="it-IT"/>
        </w:rPr>
        <w:t xml:space="preserve">. </w:t>
      </w:r>
      <w:r>
        <w:rPr>
          <w:rFonts w:ascii="Montserrat Light" w:hAnsi="Montserrat Light"/>
          <w:sz w:val="24"/>
        </w:rPr>
        <w:t>Mark with a cross: </w:t>
      </w:r>
    </w:p>
    <w:p w14:paraId="37F3525C"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tbl>
      <w:tblPr>
        <w:tblW w:w="0" w:type="dxa"/>
        <w:tblBorders>
          <w:top w:val="outset" w:sz="6" w:space="0" w:color="auto"/>
          <w:left w:val="outset" w:sz="6" w:space="0" w:color="auto"/>
          <w:bottom w:val="outset" w:sz="6" w:space="0" w:color="auto"/>
          <w:right w:val="outset" w:sz="6" w:space="0" w:color="auto"/>
        </w:tblBorders>
        <w:shd w:val="clear" w:color="auto" w:fill="DBEBD0"/>
        <w:tblCellMar>
          <w:left w:w="0" w:type="dxa"/>
          <w:right w:w="0" w:type="dxa"/>
        </w:tblCellMar>
        <w:tblLook w:val="04A0" w:firstRow="1" w:lastRow="0" w:firstColumn="1" w:lastColumn="0" w:noHBand="0" w:noVBand="1"/>
      </w:tblPr>
      <w:tblGrid>
        <w:gridCol w:w="3998"/>
        <w:gridCol w:w="2518"/>
        <w:gridCol w:w="2548"/>
      </w:tblGrid>
      <w:tr w:rsidR="00914236" w:rsidRPr="00914236" w14:paraId="1657ACEF" w14:textId="77777777" w:rsidTr="00914236">
        <w:trPr>
          <w:trHeight w:val="300"/>
        </w:trPr>
        <w:tc>
          <w:tcPr>
            <w:tcW w:w="4065" w:type="dxa"/>
            <w:tcBorders>
              <w:top w:val="nil"/>
              <w:left w:val="nil"/>
              <w:bottom w:val="nil"/>
              <w:right w:val="nil"/>
            </w:tcBorders>
            <w:shd w:val="clear" w:color="auto" w:fill="FFFFFF"/>
            <w:hideMark/>
          </w:tcPr>
          <w:p w14:paraId="0CAB5836" w14:textId="77777777" w:rsidR="00914236" w:rsidRPr="00914236" w:rsidRDefault="00914236" w:rsidP="00914236">
            <w:pPr>
              <w:spacing w:after="0" w:line="240" w:lineRule="auto"/>
              <w:jc w:val="both"/>
              <w:textAlignment w:val="baseline"/>
              <w:rPr>
                <w:rFonts w:ascii="Times New Roman" w:eastAsia="Times New Roman" w:hAnsi="Times New Roman" w:cs="Times New Roman"/>
                <w:b/>
                <w:bCs/>
                <w:color w:val="000000"/>
                <w:sz w:val="24"/>
                <w:szCs w:val="24"/>
              </w:rPr>
            </w:pPr>
            <w:r>
              <w:rPr>
                <w:rFonts w:ascii="Arial" w:hAnsi="Arial"/>
                <w:b/>
                <w:color w:val="000000"/>
                <w:sz w:val="24"/>
              </w:rPr>
              <w:t> </w:t>
            </w:r>
          </w:p>
        </w:tc>
        <w:tc>
          <w:tcPr>
            <w:tcW w:w="2550" w:type="dxa"/>
            <w:tcBorders>
              <w:top w:val="single" w:sz="6" w:space="0" w:color="70AD47"/>
              <w:left w:val="single" w:sz="6" w:space="0" w:color="70AD47"/>
              <w:bottom w:val="single" w:sz="6" w:space="0" w:color="70AD47"/>
              <w:right w:val="single" w:sz="6" w:space="0" w:color="70AD47"/>
            </w:tcBorders>
            <w:shd w:val="clear" w:color="auto" w:fill="F0F7EC"/>
            <w:hideMark/>
          </w:tcPr>
          <w:p w14:paraId="2463B95B"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Galilean telescope </w:t>
            </w:r>
          </w:p>
        </w:tc>
        <w:tc>
          <w:tcPr>
            <w:tcW w:w="2580" w:type="dxa"/>
            <w:tcBorders>
              <w:top w:val="single" w:sz="6" w:space="0" w:color="70AD47"/>
              <w:left w:val="single" w:sz="6" w:space="0" w:color="70AD47"/>
              <w:bottom w:val="single" w:sz="6" w:space="0" w:color="70AD47"/>
              <w:right w:val="single" w:sz="6" w:space="0" w:color="70AD47"/>
            </w:tcBorders>
            <w:shd w:val="clear" w:color="auto" w:fill="F0F7EC"/>
            <w:hideMark/>
          </w:tcPr>
          <w:p w14:paraId="20CA9235"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Kepler telescope </w:t>
            </w:r>
          </w:p>
        </w:tc>
      </w:tr>
      <w:tr w:rsidR="00914236" w:rsidRPr="00914236" w14:paraId="43030183" w14:textId="77777777" w:rsidTr="00914236">
        <w:trPr>
          <w:trHeight w:val="300"/>
        </w:trPr>
        <w:tc>
          <w:tcPr>
            <w:tcW w:w="4065" w:type="dxa"/>
            <w:tcBorders>
              <w:top w:val="nil"/>
              <w:left w:val="nil"/>
              <w:bottom w:val="nil"/>
              <w:right w:val="nil"/>
            </w:tcBorders>
            <w:shd w:val="clear" w:color="auto" w:fill="FFFFFF"/>
            <w:hideMark/>
          </w:tcPr>
          <w:p w14:paraId="3C9210B6"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Historically first </w:t>
            </w:r>
          </w:p>
        </w:tc>
        <w:tc>
          <w:tcPr>
            <w:tcW w:w="2550" w:type="dxa"/>
            <w:tcBorders>
              <w:top w:val="single" w:sz="6" w:space="0" w:color="70AD47"/>
              <w:left w:val="single" w:sz="6" w:space="0" w:color="70AD47"/>
              <w:bottom w:val="single" w:sz="6" w:space="0" w:color="70AD47"/>
              <w:right w:val="single" w:sz="6" w:space="0" w:color="70AD47"/>
            </w:tcBorders>
            <w:shd w:val="clear" w:color="auto" w:fill="B7D8A0"/>
            <w:hideMark/>
          </w:tcPr>
          <w:p w14:paraId="4A97DF52"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B7D8A0"/>
            <w:hideMark/>
          </w:tcPr>
          <w:p w14:paraId="3F5F3863"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r w:rsidR="00914236" w:rsidRPr="00914236" w14:paraId="11EAE4E3" w14:textId="77777777" w:rsidTr="00914236">
        <w:trPr>
          <w:trHeight w:val="300"/>
        </w:trPr>
        <w:tc>
          <w:tcPr>
            <w:tcW w:w="4065" w:type="dxa"/>
            <w:tcBorders>
              <w:top w:val="nil"/>
              <w:left w:val="nil"/>
              <w:bottom w:val="nil"/>
              <w:right w:val="nil"/>
            </w:tcBorders>
            <w:shd w:val="clear" w:color="auto" w:fill="FFFFFF"/>
            <w:hideMark/>
          </w:tcPr>
          <w:p w14:paraId="655DC65F"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Image upside down and laterally reversed </w:t>
            </w:r>
          </w:p>
        </w:tc>
        <w:tc>
          <w:tcPr>
            <w:tcW w:w="2550" w:type="dxa"/>
            <w:tcBorders>
              <w:top w:val="single" w:sz="6" w:space="0" w:color="70AD47"/>
              <w:left w:val="single" w:sz="6" w:space="0" w:color="70AD47"/>
              <w:bottom w:val="single" w:sz="6" w:space="0" w:color="70AD47"/>
              <w:right w:val="single" w:sz="6" w:space="0" w:color="70AD47"/>
            </w:tcBorders>
            <w:shd w:val="clear" w:color="auto" w:fill="DBEBD0"/>
            <w:hideMark/>
          </w:tcPr>
          <w:p w14:paraId="599004CD"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DBEBD0"/>
            <w:hideMark/>
          </w:tcPr>
          <w:p w14:paraId="05150198"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r w:rsidR="00914236" w:rsidRPr="00914236" w14:paraId="4BADF5D5" w14:textId="77777777" w:rsidTr="00914236">
        <w:trPr>
          <w:trHeight w:val="300"/>
        </w:trPr>
        <w:tc>
          <w:tcPr>
            <w:tcW w:w="4065" w:type="dxa"/>
            <w:tcBorders>
              <w:top w:val="nil"/>
              <w:left w:val="nil"/>
              <w:bottom w:val="nil"/>
              <w:right w:val="nil"/>
            </w:tcBorders>
            <w:shd w:val="clear" w:color="auto" w:fill="FFFFFF"/>
            <w:hideMark/>
          </w:tcPr>
          <w:p w14:paraId="7B5B8292"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Tunnel-like view </w:t>
            </w:r>
          </w:p>
        </w:tc>
        <w:tc>
          <w:tcPr>
            <w:tcW w:w="2550" w:type="dxa"/>
            <w:tcBorders>
              <w:top w:val="single" w:sz="6" w:space="0" w:color="70AD47"/>
              <w:left w:val="single" w:sz="6" w:space="0" w:color="70AD47"/>
              <w:bottom w:val="single" w:sz="6" w:space="0" w:color="70AD47"/>
              <w:right w:val="single" w:sz="6" w:space="0" w:color="70AD47"/>
            </w:tcBorders>
            <w:shd w:val="clear" w:color="auto" w:fill="B7D8A0"/>
            <w:hideMark/>
          </w:tcPr>
          <w:p w14:paraId="00AD1E64"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B7D8A0"/>
            <w:hideMark/>
          </w:tcPr>
          <w:p w14:paraId="0C73A5D8"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r w:rsidR="00914236" w:rsidRPr="00914236" w14:paraId="5D4BE681" w14:textId="77777777" w:rsidTr="00914236">
        <w:trPr>
          <w:trHeight w:val="300"/>
        </w:trPr>
        <w:tc>
          <w:tcPr>
            <w:tcW w:w="4065" w:type="dxa"/>
            <w:tcBorders>
              <w:top w:val="nil"/>
              <w:left w:val="nil"/>
              <w:bottom w:val="nil"/>
              <w:right w:val="nil"/>
            </w:tcBorders>
            <w:shd w:val="clear" w:color="auto" w:fill="FFFFFF"/>
            <w:hideMark/>
          </w:tcPr>
          <w:p w14:paraId="6BBCD1B8" w14:textId="77777777" w:rsidR="00914236" w:rsidRPr="00914236" w:rsidRDefault="00914236" w:rsidP="00914236">
            <w:pPr>
              <w:spacing w:after="0" w:line="240" w:lineRule="auto"/>
              <w:jc w:val="both"/>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Shorter design </w:t>
            </w:r>
          </w:p>
        </w:tc>
        <w:tc>
          <w:tcPr>
            <w:tcW w:w="2550" w:type="dxa"/>
            <w:tcBorders>
              <w:top w:val="single" w:sz="6" w:space="0" w:color="70AD47"/>
              <w:left w:val="single" w:sz="6" w:space="0" w:color="70AD47"/>
              <w:bottom w:val="single" w:sz="6" w:space="0" w:color="70AD47"/>
              <w:right w:val="single" w:sz="6" w:space="0" w:color="70AD47"/>
            </w:tcBorders>
            <w:shd w:val="clear" w:color="auto" w:fill="DBEBD0"/>
            <w:hideMark/>
          </w:tcPr>
          <w:p w14:paraId="45C66034"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DBEBD0"/>
            <w:hideMark/>
          </w:tcPr>
          <w:p w14:paraId="66657524"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bl>
    <w:p w14:paraId="43D6C971"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21FAC114"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lastRenderedPageBreak/>
        <w:t> </w:t>
      </w:r>
    </w:p>
    <w:p w14:paraId="2BCDEB9E"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15D4CD97" w14:textId="77777777" w:rsidR="00914236" w:rsidRPr="00914236" w:rsidRDefault="00914236" w:rsidP="00914236">
      <w:pPr>
        <w:spacing w:after="0" w:line="240" w:lineRule="auto"/>
        <w:textAlignment w:val="baseline"/>
        <w:rPr>
          <w:rFonts w:ascii="Montserrat" w:eastAsia="Times New Roman" w:hAnsi="Montserrat" w:cs="Segoe UI"/>
          <w:sz w:val="18"/>
          <w:szCs w:val="18"/>
        </w:rPr>
      </w:pPr>
      <w:r>
        <w:rPr>
          <w:rFonts w:ascii="Montserrat" w:hAnsi="Montserrat"/>
          <w:sz w:val="28"/>
        </w:rPr>
        <w:t>Experimental task </w:t>
      </w:r>
    </w:p>
    <w:p w14:paraId="1FDFCE62"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67FD45BD"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6. Magnification is not the most important parameter of a telescope. Visit the website </w:t>
      </w:r>
    </w:p>
    <w:p w14:paraId="7A695014" w14:textId="77777777" w:rsidR="00914236" w:rsidRPr="00914236" w:rsidRDefault="00914236" w:rsidP="00914236">
      <w:pPr>
        <w:spacing w:after="0" w:line="240" w:lineRule="auto"/>
        <w:ind w:firstLine="705"/>
        <w:jc w:val="both"/>
        <w:textAlignment w:val="baseline"/>
        <w:rPr>
          <w:rFonts w:ascii="Montserrat Light" w:eastAsia="Times New Roman" w:hAnsi="Montserrat Light" w:cs="Segoe UI"/>
          <w:sz w:val="18"/>
          <w:szCs w:val="18"/>
        </w:rPr>
      </w:pPr>
      <w:r>
        <w:rPr>
          <w:rFonts w:ascii="Montserrat Light" w:hAnsi="Montserrat Light"/>
          <w:sz w:val="24"/>
        </w:rPr>
        <w:t>http://www.hobby-astronomie.com/teleskope_optische_grundlagen.html </w:t>
      </w:r>
    </w:p>
    <w:p w14:paraId="3532091A"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to find out more about other parameters and try to determine these for the Galilean telescope. </w:t>
      </w:r>
    </w:p>
    <w:p w14:paraId="5B93EB6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4BAE12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7. Test the telescope on the night sky. </w:t>
      </w:r>
    </w:p>
    <w:p w14:paraId="205B7B7E"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709D55B4" w14:textId="77777777" w:rsidR="00914236" w:rsidRDefault="00914236" w:rsidP="00914236">
      <w:pPr>
        <w:spacing w:after="0" w:line="240" w:lineRule="auto"/>
        <w:jc w:val="center"/>
        <w:textAlignment w:val="baseline"/>
        <w:rPr>
          <w:rFonts w:ascii="Montserrat Light" w:eastAsia="Times New Roman" w:hAnsi="Montserrat Light" w:cs="Arial"/>
          <w:sz w:val="24"/>
          <w:szCs w:val="24"/>
        </w:rPr>
      </w:pPr>
      <w:r>
        <w:rPr>
          <w:rFonts w:ascii="Montserrat Light" w:hAnsi="Montserrat Light"/>
          <w:sz w:val="24"/>
        </w:rPr>
        <w:t>- You can roughly identify craters on the moon on the basis of the light/dark boundary. </w:t>
      </w:r>
    </w:p>
    <w:p w14:paraId="5EEDDECA"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6688C3B9" w14:textId="77777777" w:rsidR="00914236" w:rsidRDefault="00914236" w:rsidP="00914236">
      <w:pPr>
        <w:spacing w:after="0" w:line="240" w:lineRule="auto"/>
        <w:jc w:val="center"/>
        <w:textAlignment w:val="baseline"/>
        <w:rPr>
          <w:rFonts w:ascii="Montserrat Light" w:eastAsia="Times New Roman" w:hAnsi="Montserrat Light" w:cs="Arial"/>
          <w:sz w:val="24"/>
          <w:szCs w:val="24"/>
        </w:rPr>
      </w:pPr>
      <w:r>
        <w:rPr>
          <w:rFonts w:ascii="Montserrat Light" w:hAnsi="Montserrat Light"/>
          <w:noProof/>
        </w:rPr>
        <w:drawing>
          <wp:inline distT="0" distB="0" distL="0" distR="0" wp14:anchorId="22E9F125" wp14:editId="03D4E15A">
            <wp:extent cx="1535284" cy="1398814"/>
            <wp:effectExtent l="0" t="0" r="8255"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9091" cy="1402282"/>
                    </a:xfrm>
                    <a:prstGeom prst="rect">
                      <a:avLst/>
                    </a:prstGeom>
                    <a:noFill/>
                    <a:ln>
                      <a:noFill/>
                    </a:ln>
                  </pic:spPr>
                </pic:pic>
              </a:graphicData>
            </a:graphic>
          </wp:inline>
        </w:drawing>
      </w:r>
      <w:r>
        <w:rPr>
          <w:rFonts w:ascii="Montserrat Light" w:hAnsi="Montserrat Light"/>
          <w:sz w:val="24"/>
        </w:rPr>
        <w:t> </w:t>
      </w:r>
    </w:p>
    <w:p w14:paraId="27C96FF8"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75D935D0"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3: Crater structures at the light/dark boundary of the moon</w:t>
      </w:r>
      <w:r>
        <w:rPr>
          <w:rFonts w:ascii="Montserrat Light" w:hAnsi="Montserrat Light"/>
          <w:sz w:val="24"/>
        </w:rPr>
        <w:t> </w:t>
      </w:r>
    </w:p>
    <w:p w14:paraId="28F259A9"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74666DDA"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 In the constellation </w:t>
      </w:r>
      <w:r>
        <w:rPr>
          <w:rFonts w:ascii="Montserrat Light" w:hAnsi="Montserrat Light"/>
          <w:i/>
          <w:sz w:val="24"/>
        </w:rPr>
        <w:t>Plough</w:t>
      </w:r>
      <w:r>
        <w:rPr>
          <w:rFonts w:ascii="Montserrat Light" w:hAnsi="Montserrat Light"/>
          <w:sz w:val="24"/>
        </w:rPr>
        <w:t xml:space="preserve"> there is a double star that can be seen from Germany all year round. </w:t>
      </w:r>
      <w:r>
        <w:rPr>
          <w:rFonts w:ascii="Montserrat Light" w:hAnsi="Montserrat Light"/>
          <w:i/>
          <w:sz w:val="24"/>
        </w:rPr>
        <w:t>Mizar</w:t>
      </w:r>
      <w:r>
        <w:rPr>
          <w:rFonts w:ascii="Montserrat Light" w:hAnsi="Montserrat Light"/>
          <w:sz w:val="24"/>
        </w:rPr>
        <w:t xml:space="preserve"> is accompanied by </w:t>
      </w:r>
      <w:r>
        <w:rPr>
          <w:rFonts w:ascii="Montserrat Light" w:hAnsi="Montserrat Light"/>
          <w:i/>
          <w:sz w:val="24"/>
        </w:rPr>
        <w:t>Alkor</w:t>
      </w:r>
      <w:r>
        <w:rPr>
          <w:rFonts w:ascii="Montserrat Light" w:hAnsi="Montserrat Light"/>
          <w:sz w:val="24"/>
        </w:rPr>
        <w:t>, which can be seen by the naked eye in very good conditions. For this reason, the two are considered eye-testers. You can easily see them through the Galilean telescope. </w:t>
      </w:r>
    </w:p>
    <w:p w14:paraId="18912CA6" w14:textId="77777777"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18D5E30F" wp14:editId="6074741D">
            <wp:extent cx="3135085" cy="2588380"/>
            <wp:effectExtent l="0" t="0" r="8255" b="254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5662" cy="2597112"/>
                    </a:xfrm>
                    <a:prstGeom prst="rect">
                      <a:avLst/>
                    </a:prstGeom>
                    <a:noFill/>
                    <a:ln>
                      <a:noFill/>
                    </a:ln>
                  </pic:spPr>
                </pic:pic>
              </a:graphicData>
            </a:graphic>
          </wp:inline>
        </w:drawing>
      </w:r>
      <w:r>
        <w:rPr>
          <w:rFonts w:ascii="Arial" w:hAnsi="Arial"/>
          <w:sz w:val="24"/>
        </w:rPr>
        <w:t> </w:t>
      </w:r>
    </w:p>
    <w:p w14:paraId="146A97E0" w14:textId="77777777" w:rsidR="00914236" w:rsidRDefault="00914236" w:rsidP="00914236">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t>Fig. 4: Plough with the double stars Mizar and Alkor</w:t>
      </w:r>
      <w:r>
        <w:rPr>
          <w:rFonts w:ascii="Montserrat Light" w:hAnsi="Montserrat Light"/>
          <w:sz w:val="24"/>
        </w:rPr>
        <w:t> </w:t>
      </w:r>
    </w:p>
    <w:p w14:paraId="58512F5C"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3D92C519"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42A0206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lastRenderedPageBreak/>
        <w:t xml:space="preserve">- It’s always worth taking a look at the Pleiades. You can see them in the evening in autumn and winter. They are in the Taurus constellation and roughly take up an area about the size of the lunar disc in your field of vision. In the history of </w:t>
      </w:r>
      <w:proofErr w:type="gramStart"/>
      <w:r>
        <w:rPr>
          <w:rFonts w:ascii="Montserrat Light" w:hAnsi="Montserrat Light"/>
          <w:sz w:val="24"/>
        </w:rPr>
        <w:t>mankind</w:t>
      </w:r>
      <w:proofErr w:type="gramEnd"/>
      <w:r>
        <w:rPr>
          <w:rFonts w:ascii="Montserrat Light" w:hAnsi="Montserrat Light"/>
          <w:sz w:val="24"/>
        </w:rPr>
        <w:t xml:space="preserve"> they had an outstanding calendrical significance. They are an open star cluster with about 400 stars, of which only the brightest are visible to the naked eye. The stars are comparatively young (approx. 125 million years old), shine very blue and are about 400 light years away. </w:t>
      </w:r>
    </w:p>
    <w:p w14:paraId="140804D5" w14:textId="77777777"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6E97692E" wp14:editId="41AAF216">
            <wp:extent cx="2623457" cy="2227165"/>
            <wp:effectExtent l="0" t="0" r="5715" b="190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1173" cy="2242205"/>
                    </a:xfrm>
                    <a:prstGeom prst="rect">
                      <a:avLst/>
                    </a:prstGeom>
                    <a:noFill/>
                    <a:ln>
                      <a:noFill/>
                    </a:ln>
                  </pic:spPr>
                </pic:pic>
              </a:graphicData>
            </a:graphic>
          </wp:inline>
        </w:drawing>
      </w:r>
      <w:r>
        <w:rPr>
          <w:rFonts w:ascii="Arial" w:hAnsi="Arial"/>
          <w:sz w:val="24"/>
        </w:rPr>
        <w:t> </w:t>
      </w:r>
    </w:p>
    <w:p w14:paraId="12AE2B0F"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5: The Seven Sisters of the Pleiades.</w:t>
      </w:r>
      <w:r>
        <w:rPr>
          <w:rFonts w:ascii="Montserrat Light" w:hAnsi="Montserrat Light"/>
          <w:sz w:val="24"/>
        </w:rPr>
        <w:t> </w:t>
      </w:r>
    </w:p>
    <w:p w14:paraId="3EB6A375"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7FA9A48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Under perfect conditions, you can just about see the planet Venus as a crescent at dawn or dusk on a few days in the year. Look up the possible dates on the internet. </w:t>
      </w:r>
    </w:p>
    <w:p w14:paraId="2A18E35F" w14:textId="77777777" w:rsidR="00914236" w:rsidRPr="00914236" w:rsidRDefault="00914236" w:rsidP="00914236">
      <w:pPr>
        <w:spacing w:after="0" w:line="240" w:lineRule="auto"/>
        <w:jc w:val="both"/>
        <w:textAlignment w:val="baseline"/>
        <w:rPr>
          <w:rFonts w:ascii="Montserrat Light" w:eastAsia="Times New Roman" w:hAnsi="Montserrat Light" w:cs="Segoe UI"/>
          <w:b/>
          <w:bCs/>
          <w:sz w:val="16"/>
          <w:szCs w:val="16"/>
        </w:rPr>
      </w:pPr>
      <w:r>
        <w:rPr>
          <w:rFonts w:ascii="Montserrat Light" w:hAnsi="Montserrat Light"/>
          <w:sz w:val="24"/>
        </w:rPr>
        <w:t> </w:t>
      </w:r>
    </w:p>
    <w:p w14:paraId="17D78CC1" w14:textId="77777777" w:rsidR="00914236" w:rsidRPr="00914236" w:rsidRDefault="00914236" w:rsidP="00914236">
      <w:pPr>
        <w:spacing w:after="0" w:line="240" w:lineRule="auto"/>
        <w:textAlignment w:val="baseline"/>
        <w:rPr>
          <w:rFonts w:ascii="Montserrat Light" w:eastAsia="Times New Roman" w:hAnsi="Montserrat Light" w:cs="Arial"/>
          <w:b/>
          <w:bCs/>
          <w:sz w:val="24"/>
          <w:szCs w:val="24"/>
        </w:rPr>
      </w:pPr>
      <w:r>
        <w:rPr>
          <w:rFonts w:ascii="Montserrat Light" w:hAnsi="Montserrat Light"/>
          <w:b/>
          <w:sz w:val="24"/>
        </w:rPr>
        <w:t>Galileo Galilei (1564-1642) </w:t>
      </w:r>
    </w:p>
    <w:p w14:paraId="433F8867"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7760AB69"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Galilei built his first telescope in the year 1609 using lenses he had ground himself. It had a 4x magnification. His subsequent telescopes had greater magnifications. He was not the inventor of the telescope, but the first to carry out systematic observation of the skies using a telescope. What he observed was so spectacular that it permanently changed humanity’s view of the world.  The earth finally became just one planet among others. </w:t>
      </w:r>
    </w:p>
    <w:p w14:paraId="529CCCBC"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4673038" w14:textId="77777777"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561610E1" wp14:editId="27926E3E">
            <wp:extent cx="2490856" cy="1303020"/>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2491" cy="1303875"/>
                    </a:xfrm>
                    <a:prstGeom prst="rect">
                      <a:avLst/>
                    </a:prstGeom>
                    <a:noFill/>
                    <a:ln>
                      <a:noFill/>
                    </a:ln>
                  </pic:spPr>
                </pic:pic>
              </a:graphicData>
            </a:graphic>
          </wp:inline>
        </w:drawing>
      </w:r>
      <w:r>
        <w:rPr>
          <w:rFonts w:ascii="Arial" w:hAnsi="Arial"/>
          <w:i/>
          <w:sz w:val="24"/>
        </w:rPr>
        <w:t xml:space="preserve">             </w:t>
      </w:r>
      <w:r>
        <w:rPr>
          <w:noProof/>
        </w:rPr>
        <w:drawing>
          <wp:inline distT="0" distB="0" distL="0" distR="0" wp14:anchorId="379C0695" wp14:editId="77B55599">
            <wp:extent cx="2612572" cy="1373962"/>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336" cy="1379097"/>
                    </a:xfrm>
                    <a:prstGeom prst="rect">
                      <a:avLst/>
                    </a:prstGeom>
                    <a:noFill/>
                    <a:ln>
                      <a:noFill/>
                    </a:ln>
                  </pic:spPr>
                </pic:pic>
              </a:graphicData>
            </a:graphic>
          </wp:inline>
        </w:drawing>
      </w:r>
      <w:r>
        <w:rPr>
          <w:rFonts w:ascii="Arial" w:hAnsi="Arial"/>
          <w:sz w:val="24"/>
        </w:rPr>
        <w:t> </w:t>
      </w:r>
    </w:p>
    <w:p w14:paraId="65B1D212"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6: Galilei’s drawing of the Jupiter moons and Venus phases</w:t>
      </w:r>
      <w:r>
        <w:rPr>
          <w:rFonts w:ascii="Montserrat Light" w:hAnsi="Montserrat Light"/>
          <w:sz w:val="24"/>
        </w:rPr>
        <w:t> </w:t>
      </w:r>
    </w:p>
    <w:p w14:paraId="71D4F4CC" w14:textId="77777777" w:rsidR="006B50AF" w:rsidRPr="00911347" w:rsidRDefault="006B50AF"/>
    <w:p w14:paraId="11C02468" w14:textId="77777777" w:rsidR="006B50AF" w:rsidRPr="00911347" w:rsidRDefault="006B50AF"/>
    <w:p w14:paraId="13416BA5" w14:textId="77777777" w:rsidR="006B50AF" w:rsidRPr="00911347" w:rsidRDefault="006B50AF"/>
    <w:sectPr w:rsidR="006B50AF" w:rsidRPr="00911347" w:rsidSect="007D54BB">
      <w:footerReference w:type="default" r:id="rId14"/>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4771" w14:textId="77777777" w:rsidR="001D172A" w:rsidRDefault="001D172A" w:rsidP="00F53614">
      <w:pPr>
        <w:spacing w:after="0" w:line="240" w:lineRule="auto"/>
      </w:pPr>
      <w:r>
        <w:separator/>
      </w:r>
    </w:p>
  </w:endnote>
  <w:endnote w:type="continuationSeparator" w:id="0">
    <w:p w14:paraId="2BA68190" w14:textId="77777777" w:rsidR="001D172A" w:rsidRDefault="001D172A"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F219" w14:textId="77777777" w:rsidR="00F53614" w:rsidRDefault="00F53614">
    <w:pPr>
      <w:pStyle w:val="Fuzeile"/>
    </w:pPr>
    <w:r>
      <w:rPr>
        <w:noProof/>
      </w:rPr>
      <w:drawing>
        <wp:anchor distT="0" distB="0" distL="114300" distR="114300" simplePos="0" relativeHeight="251647488" behindDoc="1" locked="0" layoutInCell="1" allowOverlap="1" wp14:anchorId="3D97074B" wp14:editId="65FF992B">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19A3E70E" wp14:editId="3FE3D529">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754DE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0615" w14:textId="77777777" w:rsidR="001D172A" w:rsidRDefault="001D172A" w:rsidP="00F53614">
      <w:pPr>
        <w:spacing w:after="0" w:line="240" w:lineRule="auto"/>
      </w:pPr>
      <w:r>
        <w:separator/>
      </w:r>
    </w:p>
  </w:footnote>
  <w:footnote w:type="continuationSeparator" w:id="0">
    <w:p w14:paraId="5726CB0D" w14:textId="77777777" w:rsidR="001D172A" w:rsidRDefault="001D172A"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F0FF3"/>
    <w:rsid w:val="001D172A"/>
    <w:rsid w:val="001E0EE8"/>
    <w:rsid w:val="002A189E"/>
    <w:rsid w:val="003208F1"/>
    <w:rsid w:val="003A40C4"/>
    <w:rsid w:val="0047471F"/>
    <w:rsid w:val="005630F5"/>
    <w:rsid w:val="006B50AF"/>
    <w:rsid w:val="006E3D22"/>
    <w:rsid w:val="00724982"/>
    <w:rsid w:val="007D54BB"/>
    <w:rsid w:val="007F4489"/>
    <w:rsid w:val="008C5A31"/>
    <w:rsid w:val="00911347"/>
    <w:rsid w:val="00914236"/>
    <w:rsid w:val="00AB4A46"/>
    <w:rsid w:val="00AE6665"/>
    <w:rsid w:val="00AF0AFF"/>
    <w:rsid w:val="00BD3A3A"/>
    <w:rsid w:val="00C63EB6"/>
    <w:rsid w:val="00C81F63"/>
    <w:rsid w:val="00CD1FE7"/>
    <w:rsid w:val="00CD5225"/>
    <w:rsid w:val="00D074F6"/>
    <w:rsid w:val="00DB0304"/>
    <w:rsid w:val="00DC4018"/>
    <w:rsid w:val="00DE40C2"/>
    <w:rsid w:val="00F53614"/>
    <w:rsid w:val="00F84756"/>
    <w:rsid w:val="00F84DE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E1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C81F63"/>
    <w:pPr>
      <w:ind w:left="720"/>
      <w:contextualSpacing/>
    </w:pPr>
  </w:style>
  <w:style w:type="paragraph" w:styleId="Kommentartext">
    <w:name w:val="annotation text"/>
    <w:uiPriority w:val="99"/>
    <w:semiHidden/>
    <w:unhideWhenUsed/>
    <w:pPr>
      <w:spacing w:line="240" w:lineRule="auto"/>
    </w:pPr>
    <w:rPr>
      <w:sz w:val="20"/>
      <w:szCs w:val="20"/>
    </w:rPr>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566</Words>
  <Characters>3572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2023-08-31T16:02:00Z</dcterms:created>
  <dcterms:modified xsi:type="dcterms:W3CDTF">2023-09-28T16:39:00Z</dcterms:modified>
</cp:coreProperties>
</file>