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677" w14:textId="5879C035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SemiBold" w:hAnsi="Montserrat SemiBold" w:cs="Arial"/>
          <w:sz w:val="32"/>
          <w:szCs w:val="32"/>
        </w:rPr>
      </w:pPr>
      <w:r>
        <w:rPr>
          <w:rStyle w:val="normaltextrun"/>
          <w:rFonts w:ascii="Montserrat SemiBold" w:hAnsi="Montserrat SemiBold"/>
          <w:sz w:val="32"/>
        </w:rPr>
        <w:t>Soluciones – Telescopio de Galileo</w:t>
      </w:r>
    </w:p>
    <w:p w14:paraId="395E460B" w14:textId="77777777" w:rsidR="00405D90" w:rsidRPr="00405D90" w:rsidRDefault="00405D90" w:rsidP="00405D90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1651698" w14:textId="0F397E77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  <w:r>
        <w:rPr>
          <w:rFonts w:ascii="Montserrat Light" w:hAnsi="Montserrat Light"/>
          <w:b/>
          <w:sz w:val="24"/>
        </w:rPr>
        <w:t>Tarea 2  </w:t>
      </w:r>
    </w:p>
    <w:p w14:paraId="2BB5529B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E20879C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a) Cuanto más alejado esté el objeto de la lente, tanto más reducida deberá ser la distancia entre el objetivo y el ocular para que el objeto pueda verse nítido. </w:t>
      </w:r>
    </w:p>
    <w:p w14:paraId="60FF1C99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b) La distancia entre el objetivo y el ocular, al estar muy alejados los objetos, debería ser aproximadamente 6,8 cm. </w:t>
      </w:r>
    </w:p>
    <w:p w14:paraId="35F91660" w14:textId="662EC0B3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c) La distancia entre el objetivo y el ocular es la suma de las distancias focales: </w:t>
      </w:r>
    </w:p>
    <w:p w14:paraId="2AA37C4E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FDC3B8A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10,3 cm + (-3,5 cm) = 6,8 cm </w:t>
      </w:r>
    </w:p>
    <w:p w14:paraId="2EE4EEBB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1FA74E5B" w14:textId="5CE477AD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  <w:r>
        <w:rPr>
          <w:rFonts w:ascii="Montserrat Light" w:hAnsi="Montserrat Light"/>
          <w:b/>
          <w:sz w:val="24"/>
        </w:rPr>
        <w:t>Tarea 3 </w:t>
      </w:r>
    </w:p>
    <w:p w14:paraId="43D022A8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075CB67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Aproximadamente tres objetos no aumentados caben en un objeto aumentado. </w:t>
      </w:r>
    </w:p>
    <w:p w14:paraId="72092028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1CD76081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323948B" w14:textId="2F70FE45" w:rsidR="00030209" w:rsidRPr="007416A0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  <w:r>
        <w:rPr>
          <w:rFonts w:ascii="Montserrat Light" w:hAnsi="Montserrat Light"/>
          <w:b/>
          <w:sz w:val="24"/>
        </w:rPr>
        <w:t>Tarea 4 </w:t>
      </w:r>
    </w:p>
    <w:p w14:paraId="670675A1" w14:textId="77777777" w:rsidR="00030209" w:rsidRPr="00030209" w:rsidRDefault="00030209" w:rsidP="0003020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Aumento = 10,3 cm / 3,5 cm ≈ 2,9 </w:t>
      </w:r>
    </w:p>
    <w:p w14:paraId="7DDB9938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60BACFF4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C920396" w14:textId="22CE55B5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b/>
          <w:sz w:val="24"/>
        </w:rPr>
        <w:t>Tarea 5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4"/>
        <w:gridCol w:w="2515"/>
        <w:gridCol w:w="2545"/>
      </w:tblGrid>
      <w:tr w:rsidR="00030209" w:rsidRPr="00030209" w14:paraId="002BD38A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A07047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color w:val="000000"/>
                <w:sz w:val="24"/>
              </w:rPr>
              <w:t>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F0F7EC"/>
            <w:hideMark/>
          </w:tcPr>
          <w:p w14:paraId="7E002516" w14:textId="27467F6D" w:rsidR="00030209" w:rsidRPr="00030209" w:rsidRDefault="00030209" w:rsidP="0039185D">
            <w:pPr>
              <w:spacing w:after="0" w:line="240" w:lineRule="auto"/>
              <w:jc w:val="center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Telescopio de Galileo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F0F7EC"/>
            <w:hideMark/>
          </w:tcPr>
          <w:p w14:paraId="669BC044" w14:textId="56934B9E" w:rsidR="00030209" w:rsidRPr="00030209" w:rsidRDefault="00030209" w:rsidP="0039185D">
            <w:pPr>
              <w:spacing w:after="0" w:line="240" w:lineRule="auto"/>
              <w:jc w:val="center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Telescopio de Kepler</w:t>
            </w:r>
          </w:p>
        </w:tc>
      </w:tr>
      <w:tr w:rsidR="00030209" w:rsidRPr="00030209" w14:paraId="1EFF72A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C5EF8A6" w14:textId="77777777" w:rsidR="00030209" w:rsidRPr="00030209" w:rsidRDefault="00030209" w:rsidP="0039185D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Históricamente anterior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5275D5E4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0D9B6F09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  <w:tr w:rsidR="00030209" w:rsidRPr="00030209" w14:paraId="740B539E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DD5378" w14:textId="77777777" w:rsidR="00030209" w:rsidRPr="00030209" w:rsidRDefault="00030209" w:rsidP="0039185D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Imagen invertida vertical y lateralmente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6DD7F949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1183456E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</w:tr>
      <w:tr w:rsidR="00030209" w:rsidRPr="00030209" w14:paraId="27D80C4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193B940" w14:textId="77777777" w:rsidR="00030209" w:rsidRPr="00030209" w:rsidRDefault="00030209" w:rsidP="0039185D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Vista a modo de un túnel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4B36B8F8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B7D8A0"/>
            <w:hideMark/>
          </w:tcPr>
          <w:p w14:paraId="0D62F184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  <w:tr w:rsidR="00030209" w:rsidRPr="00030209" w14:paraId="79E25A51" w14:textId="77777777" w:rsidTr="00030209">
        <w:trPr>
          <w:trHeight w:val="300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65ACF0A" w14:textId="77777777" w:rsidR="00030209" w:rsidRPr="00030209" w:rsidRDefault="00030209" w:rsidP="0039185D">
            <w:pPr>
              <w:spacing w:after="0" w:line="240" w:lineRule="auto"/>
              <w:textAlignment w:val="baseline"/>
              <w:rPr>
                <w:rFonts w:ascii="Montserrat SemiBold" w:eastAsia="Times New Roman" w:hAnsi="Montserrat SemiBold" w:cs="Times New Roman"/>
                <w:color w:val="000000"/>
                <w:sz w:val="24"/>
                <w:szCs w:val="24"/>
              </w:rPr>
            </w:pPr>
            <w:r>
              <w:rPr>
                <w:rFonts w:ascii="Montserrat SemiBold" w:hAnsi="Montserrat SemiBold"/>
                <w:color w:val="000000"/>
                <w:sz w:val="24"/>
              </w:rPr>
              <w:t>Modo de construcción más corto </w:t>
            </w:r>
          </w:p>
        </w:tc>
        <w:tc>
          <w:tcPr>
            <w:tcW w:w="255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04C579AB" w14:textId="77777777" w:rsidR="00030209" w:rsidRPr="00030209" w:rsidRDefault="00030209" w:rsidP="00030209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x </w:t>
            </w:r>
          </w:p>
        </w:tc>
        <w:tc>
          <w:tcPr>
            <w:tcW w:w="2580" w:type="dxa"/>
            <w:tcBorders>
              <w:top w:val="single" w:sz="6" w:space="0" w:color="70AD47"/>
              <w:left w:val="single" w:sz="6" w:space="0" w:color="70AD47"/>
              <w:bottom w:val="single" w:sz="6" w:space="0" w:color="70AD47"/>
              <w:right w:val="single" w:sz="6" w:space="0" w:color="70AD47"/>
            </w:tcBorders>
            <w:shd w:val="clear" w:color="auto" w:fill="DBEBD0"/>
            <w:hideMark/>
          </w:tcPr>
          <w:p w14:paraId="26D95017" w14:textId="77777777" w:rsidR="00030209" w:rsidRPr="00030209" w:rsidRDefault="00030209" w:rsidP="00030209">
            <w:pPr>
              <w:spacing w:after="0" w:line="240" w:lineRule="auto"/>
              <w:jc w:val="both"/>
              <w:textAlignment w:val="baseline"/>
              <w:rPr>
                <w:rFonts w:ascii="Montserrat Light" w:eastAsia="Times New Roman" w:hAnsi="Montserrat Light" w:cs="Times New Roman"/>
                <w:color w:val="000000"/>
                <w:sz w:val="24"/>
                <w:szCs w:val="24"/>
              </w:rPr>
            </w:pPr>
            <w:r>
              <w:rPr>
                <w:rFonts w:ascii="Montserrat Light" w:hAnsi="Montserrat Light"/>
                <w:color w:val="000000"/>
                <w:sz w:val="24"/>
              </w:rPr>
              <w:t> </w:t>
            </w:r>
          </w:p>
        </w:tc>
      </w:tr>
    </w:tbl>
    <w:p w14:paraId="7BAFDF11" w14:textId="77777777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045A9BF" w14:textId="77777777" w:rsid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50D82F1" w14:textId="79C89D40" w:rsidR="00030209" w:rsidRPr="00030209" w:rsidRDefault="00030209" w:rsidP="0003020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Todos los telescopios de Galileo tienen una vista a modo de un túnel. El campo visual marcadamente más grande del telescopio de Kepler es de gran ayuda si se desea observar cuerpos celestes. El túnel</w:t>
      </w:r>
    </w:p>
    <w:p w14:paraId="54EBCCE2" w14:textId="77777777" w:rsidR="006B50AF" w:rsidRPr="00911347" w:rsidRDefault="006B50AF"/>
    <w:sectPr w:rsidR="006B50AF" w:rsidRPr="00911347" w:rsidSect="00373CBC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0E1A3" w14:textId="77777777" w:rsidR="00D27644" w:rsidRDefault="00D27644" w:rsidP="00F53614">
      <w:pPr>
        <w:spacing w:after="0" w:line="240" w:lineRule="auto"/>
      </w:pPr>
      <w:r>
        <w:separator/>
      </w:r>
    </w:p>
  </w:endnote>
  <w:endnote w:type="continuationSeparator" w:id="0">
    <w:p w14:paraId="13342E14" w14:textId="77777777" w:rsidR="00D27644" w:rsidRDefault="00D27644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F7D8" w14:textId="77777777" w:rsidR="00D27644" w:rsidRDefault="00D27644" w:rsidP="00F53614">
      <w:pPr>
        <w:spacing w:after="0" w:line="240" w:lineRule="auto"/>
      </w:pPr>
      <w:r>
        <w:separator/>
      </w:r>
    </w:p>
  </w:footnote>
  <w:footnote w:type="continuationSeparator" w:id="0">
    <w:p w14:paraId="7BFCD266" w14:textId="77777777" w:rsidR="00D27644" w:rsidRDefault="00D27644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0209"/>
    <w:rsid w:val="000F0FF3"/>
    <w:rsid w:val="001E0EE8"/>
    <w:rsid w:val="002037EF"/>
    <w:rsid w:val="003208F1"/>
    <w:rsid w:val="00373CBC"/>
    <w:rsid w:val="0039185D"/>
    <w:rsid w:val="00405D90"/>
    <w:rsid w:val="00465C0F"/>
    <w:rsid w:val="0047471F"/>
    <w:rsid w:val="005F578B"/>
    <w:rsid w:val="006B50AF"/>
    <w:rsid w:val="006E3D22"/>
    <w:rsid w:val="00724982"/>
    <w:rsid w:val="007416A0"/>
    <w:rsid w:val="008C5A31"/>
    <w:rsid w:val="00911347"/>
    <w:rsid w:val="00914236"/>
    <w:rsid w:val="00916FAA"/>
    <w:rsid w:val="00AB4A46"/>
    <w:rsid w:val="00AE6665"/>
    <w:rsid w:val="00BD3A3A"/>
    <w:rsid w:val="00C63EB6"/>
    <w:rsid w:val="00CD1FE7"/>
    <w:rsid w:val="00D074F6"/>
    <w:rsid w:val="00D27644"/>
    <w:rsid w:val="00D4053C"/>
    <w:rsid w:val="00DB0304"/>
    <w:rsid w:val="00DE40C2"/>
    <w:rsid w:val="00F478FD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5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6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4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3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9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B2E7-6E7F-44A5-976B-6E50A6D4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2023-09-28T10:32:00Z</dcterms:modified>
</cp:coreProperties>
</file>