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4DAE46CB" w:rsidR="001C1DC7" w:rsidRPr="006D240D" w:rsidRDefault="001C1DC7" w:rsidP="001C1DC7">
      <w:pPr>
        <w:pStyle w:val="berschrift1"/>
        <w:rPr>
          <w:rFonts w:cs="Arial"/>
        </w:rPr>
      </w:pPr>
      <w:r w:rsidRPr="006D240D">
        <w:t>Simple machines – Secondary level tasks</w:t>
      </w:r>
    </w:p>
    <w:p w14:paraId="43157A8E" w14:textId="2A0B7839" w:rsidR="008B67CA" w:rsidRPr="006D240D" w:rsidRDefault="00F06120" w:rsidP="001C1DC7">
      <w:pPr>
        <w:rPr>
          <w:rFonts w:ascii="Arial" w:hAnsi="Arial" w:cs="Arial"/>
        </w:rPr>
      </w:pPr>
      <w:r w:rsidRPr="006D240D">
        <w:rPr>
          <w:rFonts w:ascii="Arial" w:hAnsi="Arial"/>
        </w:rPr>
        <w:t>STEM Simple Machines offers a cross-section of important mechanical basics and their physical effect for lessons at secondary level. Everyday technical functions are constructed and explored in a playful and practical way and encourage reflection. Working alone or in teams, pupils build simple and more sophisticated machines, automatic machines, tools and physical models.</w:t>
      </w:r>
    </w:p>
    <w:p w14:paraId="41BC3E8D" w14:textId="7904AAB2" w:rsidR="001C1DC7" w:rsidRPr="006D240D" w:rsidRDefault="00F06120" w:rsidP="001C1DC7">
      <w:pPr>
        <w:rPr>
          <w:rFonts w:ascii="Arial" w:hAnsi="Arial" w:cs="Arial"/>
        </w:rPr>
      </w:pPr>
      <w:r w:rsidRPr="006D240D">
        <w:rPr>
          <w:rFonts w:ascii="Arial" w:hAnsi="Arial"/>
        </w:rPr>
        <w:t>By dealing with simple machines, physics lessons help pupils to perceive their environment differently and to recognise the physical principles of simple machines like a pattern in multiple everyday applications.</w:t>
      </w:r>
    </w:p>
    <w:p w14:paraId="6DB87D17" w14:textId="77777777" w:rsidR="001C1DC7" w:rsidRPr="006D240D" w:rsidRDefault="001C1DC7" w:rsidP="001C1DC7">
      <w:pPr>
        <w:rPr>
          <w:rFonts w:ascii="Arial" w:hAnsi="Arial" w:cs="Arial"/>
        </w:rPr>
      </w:pPr>
    </w:p>
    <w:p w14:paraId="59A3BB56" w14:textId="165155A3" w:rsidR="001C1DC7" w:rsidRPr="006D240D" w:rsidRDefault="001C1DC7" w:rsidP="001C1DC7">
      <w:pPr>
        <w:pStyle w:val="berschrift2"/>
        <w:rPr>
          <w:rFonts w:cs="Arial"/>
        </w:rPr>
      </w:pPr>
      <w:r w:rsidRPr="006D240D">
        <w:t>Learning objectives</w:t>
      </w:r>
    </w:p>
    <w:p w14:paraId="164763EB" w14:textId="417E2CC4" w:rsidR="00076F38" w:rsidRPr="006D240D" w:rsidRDefault="00076F38" w:rsidP="002577B7">
      <w:pPr>
        <w:pStyle w:val="Aufzhlung1Ebene"/>
        <w:rPr>
          <w:rFonts w:asciiTheme="minorBidi" w:hAnsiTheme="minorBidi" w:cstheme="minorBidi"/>
        </w:rPr>
      </w:pPr>
      <w:r w:rsidRPr="006D240D">
        <w:rPr>
          <w:rFonts w:asciiTheme="minorBidi" w:hAnsiTheme="minorBidi"/>
        </w:rPr>
        <w:t>Content-related skills: Simple mechanisms with everyday relevance, crank gears, Cardan joints, eccentrics, parallel cranks, gear drives, toggle mechanisms, counters, pawls, rope winches, pulleys, differential gears, worm and spindle gears, forces and their measurement</w:t>
      </w:r>
    </w:p>
    <w:p w14:paraId="62FCB1DE" w14:textId="494F0DFB" w:rsidR="001C1DC7" w:rsidRPr="006D240D" w:rsidRDefault="001C1DC7" w:rsidP="001C1DC7">
      <w:pPr>
        <w:pStyle w:val="Aufzhlung1Ebene"/>
        <w:rPr>
          <w:rFonts w:asciiTheme="minorBidi" w:hAnsiTheme="minorBidi" w:cstheme="minorBidi"/>
        </w:rPr>
      </w:pPr>
      <w:r w:rsidRPr="006D240D">
        <w:rPr>
          <w:rFonts w:asciiTheme="minorBidi" w:hAnsiTheme="minorBidi"/>
        </w:rPr>
        <w:t>Process-related skills: Problem-solving/ being creative.</w:t>
      </w:r>
    </w:p>
    <w:p w14:paraId="134084AB" w14:textId="40E84B3F" w:rsidR="001C1DC7" w:rsidRPr="006D240D" w:rsidRDefault="001C1DC7" w:rsidP="001C1DC7">
      <w:pPr>
        <w:pStyle w:val="Aufzhlung1Ebene"/>
        <w:rPr>
          <w:rFonts w:asciiTheme="minorBidi" w:hAnsiTheme="minorBidi" w:cstheme="minorBidi"/>
        </w:rPr>
      </w:pPr>
      <w:r w:rsidRPr="006D240D">
        <w:rPr>
          <w:rFonts w:asciiTheme="minorBidi" w:hAnsiTheme="minorBidi"/>
        </w:rPr>
        <w:t>Mathematical skills: logical and strategic thinking.</w:t>
      </w:r>
    </w:p>
    <w:p w14:paraId="2D2E40A1" w14:textId="77777777" w:rsidR="001C1DC7" w:rsidRPr="006D240D" w:rsidRDefault="001C1DC7" w:rsidP="001C1DC7">
      <w:pPr>
        <w:pStyle w:val="Aufzhlung1Ebene"/>
        <w:jc w:val="left"/>
        <w:rPr>
          <w:rFonts w:asciiTheme="minorBidi" w:hAnsiTheme="minorBidi" w:cstheme="minorBidi"/>
        </w:rPr>
      </w:pPr>
      <w:r w:rsidRPr="006D240D">
        <w:rPr>
          <w:rFonts w:asciiTheme="minorBidi" w:hAnsiTheme="minorBidi"/>
        </w:rPr>
        <w:t>Personal and social skills: finding a solution together in a team.</w:t>
      </w:r>
    </w:p>
    <w:p w14:paraId="62723648" w14:textId="77777777" w:rsidR="001C1DC7" w:rsidRPr="006D240D" w:rsidRDefault="001C1DC7" w:rsidP="001C1DC7">
      <w:pPr>
        <w:pStyle w:val="Aufzhlung1Ebene"/>
        <w:jc w:val="left"/>
        <w:rPr>
          <w:rFonts w:asciiTheme="minorBidi" w:hAnsiTheme="minorBidi" w:cstheme="minorBidi"/>
        </w:rPr>
      </w:pPr>
      <w:r w:rsidRPr="006D240D">
        <w:rPr>
          <w:rFonts w:asciiTheme="minorBidi" w:hAnsiTheme="minorBidi"/>
        </w:rPr>
        <w:t>Language communication skills: Development of specialist terms.</w:t>
      </w:r>
    </w:p>
    <w:p w14:paraId="3EF3A6FB" w14:textId="77777777" w:rsidR="001C1DC7" w:rsidRPr="006D240D" w:rsidRDefault="001C1DC7" w:rsidP="001C1DC7">
      <w:pPr>
        <w:pStyle w:val="Aufzhlung1Ebene"/>
        <w:numPr>
          <w:ilvl w:val="0"/>
          <w:numId w:val="0"/>
        </w:numPr>
        <w:ind w:left="284" w:hanging="284"/>
        <w:rPr>
          <w:rFonts w:ascii="Arial" w:hAnsi="Arial" w:cs="Arial"/>
        </w:rPr>
      </w:pPr>
    </w:p>
    <w:p w14:paraId="2459B1FE" w14:textId="77777777" w:rsidR="001C1DC7" w:rsidRPr="006D240D" w:rsidRDefault="001C1DC7" w:rsidP="001C1DC7">
      <w:pPr>
        <w:pStyle w:val="berschrift2"/>
        <w:rPr>
          <w:rFonts w:cs="Arial"/>
        </w:rPr>
      </w:pPr>
      <w:r w:rsidRPr="006D240D">
        <w:t>Time required</w:t>
      </w:r>
    </w:p>
    <w:p w14:paraId="29A34329" w14:textId="6D68A26D" w:rsidR="00302D1F" w:rsidRPr="006D240D" w:rsidRDefault="00F92F21" w:rsidP="00302D1F">
      <w:pPr>
        <w:jc w:val="left"/>
        <w:rPr>
          <w:rFonts w:asciiTheme="minorBidi" w:hAnsiTheme="minorBidi" w:cstheme="minorBidi"/>
        </w:rPr>
      </w:pPr>
      <w:r w:rsidRPr="006D240D">
        <w:rPr>
          <w:rFonts w:ascii="Arial" w:hAnsi="Arial"/>
        </w:rPr>
        <w:t xml:space="preserve">Individual topics should usually be able to be dealt with within one school lesson. The time required for </w:t>
      </w:r>
      <w:r w:rsidRPr="006D240D">
        <w:rPr>
          <w:rFonts w:asciiTheme="minorBidi" w:hAnsiTheme="minorBidi"/>
        </w:rPr>
        <w:t>experimenting, evaluation and discussion is estimated at approx. 45 minutes individually.</w:t>
      </w:r>
    </w:p>
    <w:p w14:paraId="26E646DA" w14:textId="77777777" w:rsidR="00791BF9" w:rsidRPr="006D240D" w:rsidRDefault="00791BF9" w:rsidP="00791BF9">
      <w:pPr>
        <w:pStyle w:val="Kategorie"/>
        <w:rPr>
          <w:lang w:val="de-DE"/>
        </w:rPr>
      </w:pPr>
      <w:r w:rsidRPr="006D240D">
        <w:rPr>
          <w:sz w:val="32"/>
          <w:lang w:val="de-DE"/>
        </w:rPr>
        <w:lastRenderedPageBreak/>
        <w:t>Attachments</w:t>
      </w:r>
    </w:p>
    <w:p w14:paraId="6B38D044" w14:textId="3EBB2F0B" w:rsidR="00791BF9" w:rsidRPr="006D240D" w:rsidRDefault="008B67CA" w:rsidP="00791BF9">
      <w:pPr>
        <w:pStyle w:val="berschrift1"/>
        <w:rPr>
          <w:lang w:val="de-DE"/>
        </w:rPr>
      </w:pPr>
      <w:r w:rsidRPr="006D240D">
        <w:rPr>
          <w:lang w:val="de-DE"/>
        </w:rPr>
        <w:t>STEM Simple Machines</w:t>
      </w:r>
    </w:p>
    <w:p w14:paraId="5478CB65" w14:textId="77777777" w:rsidR="00791BF9" w:rsidRPr="006D240D" w:rsidRDefault="00791BF9" w:rsidP="00791BF9">
      <w:pPr>
        <w:pStyle w:val="berschrift2"/>
        <w:rPr>
          <w:lang w:val="de-DE"/>
        </w:rPr>
      </w:pPr>
      <w:r w:rsidRPr="006D240D">
        <w:rPr>
          <w:lang w:val="de-DE"/>
        </w:rPr>
        <w:t>Further information</w:t>
      </w:r>
    </w:p>
    <w:p w14:paraId="525DB53C" w14:textId="65BD014D" w:rsidR="002B23D3" w:rsidRPr="006D240D" w:rsidRDefault="00514C8E" w:rsidP="002B23D3">
      <w:pPr>
        <w:pStyle w:val="Literatur"/>
        <w:rPr>
          <w:rFonts w:ascii="Arial" w:hAnsi="Arial" w:cs="Arial"/>
          <w:i/>
          <w:lang w:val="de-DE"/>
        </w:rPr>
      </w:pPr>
      <w:r w:rsidRPr="006D240D">
        <w:rPr>
          <w:rFonts w:ascii="Arial" w:hAnsi="Arial"/>
          <w:lang w:val="de-DE"/>
        </w:rPr>
        <w:t>[1]</w:t>
      </w:r>
      <w:r w:rsidRPr="006D240D">
        <w:rPr>
          <w:rFonts w:ascii="Arial" w:hAnsi="Arial"/>
          <w:lang w:val="de-DE"/>
        </w:rPr>
        <w:tab/>
        <w:t xml:space="preserve">Wikipedia: </w:t>
      </w:r>
      <w:hyperlink r:id="rId10" w:history="1">
        <w:r w:rsidRPr="006D240D">
          <w:rPr>
            <w:rStyle w:val="Hyperlink"/>
            <w:rFonts w:ascii="Arial" w:hAnsi="Arial"/>
            <w:i/>
            <w:lang w:val="de-DE"/>
          </w:rPr>
          <w:t>Stirnradgetriebe</w:t>
        </w:r>
      </w:hyperlink>
      <w:r w:rsidRPr="006D240D">
        <w:rPr>
          <w:rFonts w:ascii="Arial" w:hAnsi="Arial"/>
          <w:lang w:val="de-DE"/>
        </w:rPr>
        <w:t xml:space="preserve">, </w:t>
      </w:r>
      <w:hyperlink r:id="rId11" w:history="1">
        <w:r w:rsidRPr="006D240D">
          <w:rPr>
            <w:rStyle w:val="Hyperlink"/>
            <w:rFonts w:ascii="Arial" w:hAnsi="Arial"/>
            <w:i/>
            <w:lang w:val="de-DE"/>
          </w:rPr>
          <w:t>Exzenter</w:t>
        </w:r>
      </w:hyperlink>
      <w:r w:rsidRPr="006D240D">
        <w:rPr>
          <w:rFonts w:ascii="Arial" w:hAnsi="Arial"/>
          <w:lang w:val="de-DE"/>
        </w:rPr>
        <w:t xml:space="preserve">, </w:t>
      </w:r>
      <w:hyperlink r:id="rId12" w:history="1">
        <w:r w:rsidRPr="006D240D">
          <w:rPr>
            <w:rStyle w:val="Hyperlink"/>
            <w:rFonts w:ascii="Arial" w:hAnsi="Arial"/>
            <w:i/>
            <w:lang w:val="de-DE"/>
          </w:rPr>
          <w:t>Koppelgetriebe</w:t>
        </w:r>
      </w:hyperlink>
      <w:r w:rsidRPr="006D240D">
        <w:rPr>
          <w:rFonts w:ascii="Arial" w:hAnsi="Arial"/>
          <w:i/>
          <w:lang w:val="de-DE"/>
        </w:rPr>
        <w:t xml:space="preserve">, </w:t>
      </w:r>
      <w:hyperlink r:id="rId13" w:history="1">
        <w:r w:rsidRPr="006D240D">
          <w:rPr>
            <w:rStyle w:val="Hyperlink"/>
            <w:rFonts w:ascii="Arial" w:hAnsi="Arial"/>
            <w:i/>
            <w:lang w:val="de-DE"/>
          </w:rPr>
          <w:t>Kreuzgelenk</w:t>
        </w:r>
      </w:hyperlink>
      <w:r w:rsidRPr="006D240D">
        <w:rPr>
          <w:rFonts w:ascii="Arial" w:hAnsi="Arial"/>
          <w:lang w:val="de-DE"/>
        </w:rPr>
        <w:t xml:space="preserve">., </w:t>
      </w:r>
      <w:hyperlink r:id="rId14" w:history="1">
        <w:r w:rsidRPr="006D240D">
          <w:rPr>
            <w:rStyle w:val="Hyperlink"/>
            <w:rFonts w:ascii="Arial" w:hAnsi="Arial"/>
            <w:i/>
            <w:lang w:val="de-DE"/>
          </w:rPr>
          <w:t>Parallelogrammführung</w:t>
        </w:r>
      </w:hyperlink>
      <w:r w:rsidRPr="006D240D">
        <w:rPr>
          <w:rFonts w:ascii="Arial" w:hAnsi="Arial"/>
          <w:lang w:val="de-DE"/>
        </w:rPr>
        <w:t xml:space="preserve">. </w:t>
      </w:r>
      <w:hyperlink r:id="rId15" w:history="1">
        <w:r w:rsidRPr="006D240D">
          <w:rPr>
            <w:rStyle w:val="Hyperlink"/>
            <w:rFonts w:ascii="Arial" w:hAnsi="Arial"/>
            <w:i/>
            <w:lang w:val="de-DE"/>
          </w:rPr>
          <w:t>Exzenterpresse</w:t>
        </w:r>
      </w:hyperlink>
      <w:r w:rsidRPr="006D240D">
        <w:rPr>
          <w:rFonts w:ascii="Arial" w:hAnsi="Arial"/>
          <w:lang w:val="de-DE"/>
        </w:rPr>
        <w:t xml:space="preserve">., </w:t>
      </w:r>
      <w:hyperlink r:id="rId16" w:history="1">
        <w:r w:rsidRPr="006D240D">
          <w:rPr>
            <w:rStyle w:val="Hyperlink"/>
            <w:rFonts w:ascii="Arial" w:hAnsi="Arial"/>
            <w:i/>
            <w:lang w:val="de-DE"/>
          </w:rPr>
          <w:t>Kniehebel</w:t>
        </w:r>
      </w:hyperlink>
      <w:r w:rsidRPr="006D240D">
        <w:rPr>
          <w:rFonts w:ascii="Arial" w:hAnsi="Arial"/>
          <w:lang w:val="de-DE"/>
        </w:rPr>
        <w:t xml:space="preserve">., </w:t>
      </w:r>
      <w:hyperlink r:id="rId17" w:history="1">
        <w:r w:rsidRPr="006D240D">
          <w:rPr>
            <w:rStyle w:val="Hyperlink"/>
            <w:rFonts w:ascii="Arial" w:hAnsi="Arial"/>
            <w:i/>
            <w:lang w:val="de-DE"/>
          </w:rPr>
          <w:t>Kniehebelpresse</w:t>
        </w:r>
      </w:hyperlink>
      <w:r w:rsidRPr="006D240D">
        <w:rPr>
          <w:rFonts w:ascii="Arial" w:hAnsi="Arial"/>
          <w:i/>
          <w:lang w:val="de-DE"/>
        </w:rPr>
        <w:t xml:space="preserve">., </w:t>
      </w:r>
      <w:hyperlink r:id="rId18" w:history="1">
        <w:r w:rsidRPr="006D240D">
          <w:rPr>
            <w:rStyle w:val="Hyperlink"/>
            <w:rFonts w:ascii="Arial" w:hAnsi="Arial"/>
            <w:i/>
            <w:lang w:val="de-DE"/>
          </w:rPr>
          <w:t>Abakus (Rechenhilfsmittel)</w:t>
        </w:r>
      </w:hyperlink>
      <w:r w:rsidRPr="006D240D">
        <w:rPr>
          <w:rFonts w:ascii="Arial" w:hAnsi="Arial"/>
          <w:lang w:val="de-DE"/>
        </w:rPr>
        <w:t xml:space="preserve">., </w:t>
      </w:r>
      <w:hyperlink r:id="rId19" w:history="1">
        <w:r w:rsidRPr="006D240D">
          <w:rPr>
            <w:rStyle w:val="Hyperlink"/>
            <w:rFonts w:ascii="Arial" w:hAnsi="Arial"/>
            <w:i/>
            <w:lang w:val="de-DE"/>
          </w:rPr>
          <w:t>Rechenmaschine</w:t>
        </w:r>
      </w:hyperlink>
      <w:r w:rsidRPr="006D240D">
        <w:rPr>
          <w:rFonts w:ascii="Arial" w:hAnsi="Arial"/>
          <w:i/>
          <w:lang w:val="de-DE"/>
        </w:rPr>
        <w:t xml:space="preserve">., </w:t>
      </w:r>
      <w:hyperlink r:id="rId20" w:history="1">
        <w:r w:rsidRPr="006D240D">
          <w:rPr>
            <w:rStyle w:val="Hyperlink"/>
            <w:rFonts w:ascii="Arial" w:hAnsi="Arial"/>
            <w:i/>
            <w:lang w:val="de-DE"/>
          </w:rPr>
          <w:t>Rechenschieber</w:t>
        </w:r>
      </w:hyperlink>
      <w:r w:rsidRPr="006D240D">
        <w:rPr>
          <w:rFonts w:ascii="Arial" w:hAnsi="Arial"/>
          <w:lang w:val="de-DE"/>
        </w:rPr>
        <w:t xml:space="preserve">., </w:t>
      </w:r>
      <w:hyperlink r:id="rId21" w:history="1">
        <w:r w:rsidRPr="006D240D">
          <w:rPr>
            <w:rStyle w:val="Hyperlink"/>
            <w:rFonts w:ascii="Arial" w:hAnsi="Arial"/>
            <w:i/>
            <w:lang w:val="de-DE"/>
          </w:rPr>
          <w:t>Sperrklinke</w:t>
        </w:r>
      </w:hyperlink>
      <w:r w:rsidRPr="006D240D">
        <w:rPr>
          <w:rFonts w:ascii="Arial" w:hAnsi="Arial"/>
          <w:lang w:val="de-DE"/>
        </w:rPr>
        <w:t xml:space="preserve">., </w:t>
      </w:r>
      <w:hyperlink r:id="rId22" w:history="1">
        <w:r w:rsidRPr="006D240D">
          <w:rPr>
            <w:rStyle w:val="Hyperlink"/>
            <w:rFonts w:ascii="Arial" w:hAnsi="Arial"/>
            <w:i/>
            <w:lang w:val="de-DE"/>
          </w:rPr>
          <w:t>Seilwinde</w:t>
        </w:r>
      </w:hyperlink>
      <w:r w:rsidRPr="006D240D">
        <w:rPr>
          <w:rFonts w:ascii="Arial" w:hAnsi="Arial"/>
          <w:i/>
          <w:lang w:val="de-DE"/>
        </w:rPr>
        <w:t>. ,</w:t>
      </w:r>
      <w:r w:rsidRPr="006D240D">
        <w:rPr>
          <w:rFonts w:ascii="Arial" w:hAnsi="Arial"/>
          <w:lang w:val="de-DE"/>
        </w:rPr>
        <w:t xml:space="preserve"> </w:t>
      </w:r>
      <w:hyperlink r:id="rId23" w:history="1">
        <w:r w:rsidRPr="006D240D">
          <w:rPr>
            <w:rStyle w:val="Hyperlink"/>
            <w:rFonts w:ascii="Arial" w:hAnsi="Arial"/>
            <w:i/>
            <w:lang w:val="de-DE"/>
          </w:rPr>
          <w:t>Flaschenzug</w:t>
        </w:r>
      </w:hyperlink>
      <w:r w:rsidRPr="006D240D">
        <w:rPr>
          <w:rFonts w:ascii="Arial" w:hAnsi="Arial"/>
          <w:lang w:val="de-DE"/>
        </w:rPr>
        <w:t xml:space="preserve">., </w:t>
      </w:r>
      <w:hyperlink r:id="rId24" w:history="1">
        <w:r w:rsidRPr="006D240D">
          <w:rPr>
            <w:rStyle w:val="Hyperlink"/>
            <w:rFonts w:ascii="Arial" w:hAnsi="Arial"/>
            <w:i/>
            <w:lang w:val="de-DE"/>
          </w:rPr>
          <w:t>Newton (Einheit)</w:t>
        </w:r>
      </w:hyperlink>
      <w:r w:rsidRPr="006D240D">
        <w:rPr>
          <w:rFonts w:ascii="Arial" w:hAnsi="Arial"/>
          <w:lang w:val="de-DE"/>
        </w:rPr>
        <w:t xml:space="preserve">.,  </w:t>
      </w:r>
      <w:hyperlink r:id="rId25" w:history="1">
        <w:r w:rsidRPr="006D240D">
          <w:rPr>
            <w:rStyle w:val="Hyperlink"/>
            <w:rFonts w:ascii="Arial" w:hAnsi="Arial"/>
            <w:i/>
            <w:lang w:val="de-DE"/>
          </w:rPr>
          <w:t>Federkonstante</w:t>
        </w:r>
      </w:hyperlink>
      <w:r w:rsidRPr="006D240D">
        <w:rPr>
          <w:rFonts w:ascii="Arial" w:hAnsi="Arial"/>
          <w:i/>
          <w:lang w:val="de-DE"/>
        </w:rPr>
        <w:t xml:space="preserve">., </w:t>
      </w:r>
      <w:hyperlink r:id="rId26" w:history="1">
        <w:r w:rsidRPr="006D240D">
          <w:rPr>
            <w:rStyle w:val="Hyperlink"/>
            <w:rFonts w:ascii="Arial" w:hAnsi="Arial"/>
            <w:i/>
            <w:lang w:val="de-DE"/>
          </w:rPr>
          <w:t>Schraubstock</w:t>
        </w:r>
      </w:hyperlink>
      <w:r w:rsidRPr="006D240D">
        <w:rPr>
          <w:rFonts w:ascii="Arial" w:hAnsi="Arial"/>
          <w:i/>
          <w:lang w:val="de-DE"/>
        </w:rPr>
        <w:t xml:space="preserve">., </w:t>
      </w:r>
      <w:hyperlink r:id="rId27" w:history="1">
        <w:r w:rsidRPr="006D240D">
          <w:rPr>
            <w:rStyle w:val="Hyperlink"/>
            <w:rFonts w:ascii="Arial" w:hAnsi="Arial"/>
            <w:i/>
            <w:lang w:val="de-DE"/>
          </w:rPr>
          <w:t>Schneckengang</w:t>
        </w:r>
      </w:hyperlink>
      <w:r w:rsidRPr="006D240D">
        <w:rPr>
          <w:rFonts w:ascii="Arial" w:hAnsi="Arial"/>
          <w:i/>
          <w:lang w:val="de-DE"/>
        </w:rPr>
        <w:t xml:space="preserve">., </w:t>
      </w:r>
      <w:hyperlink r:id="rId28" w:history="1">
        <w:r w:rsidRPr="006D240D">
          <w:rPr>
            <w:rStyle w:val="Hyperlink"/>
            <w:rFonts w:ascii="Arial" w:hAnsi="Arial"/>
            <w:i/>
            <w:lang w:val="de-DE"/>
          </w:rPr>
          <w:t>Schneckengetriebe</w:t>
        </w:r>
      </w:hyperlink>
      <w:r w:rsidRPr="006D240D">
        <w:rPr>
          <w:rFonts w:ascii="Arial" w:hAnsi="Arial"/>
          <w:i/>
          <w:lang w:val="de-DE"/>
        </w:rPr>
        <w:t xml:space="preserve">., </w:t>
      </w:r>
      <w:hyperlink r:id="rId29" w:history="1">
        <w:r w:rsidRPr="006D240D">
          <w:rPr>
            <w:rStyle w:val="Hyperlink"/>
            <w:rFonts w:ascii="Arial" w:hAnsi="Arial"/>
            <w:i/>
            <w:lang w:val="de-DE"/>
          </w:rPr>
          <w:t>Modul (Zahnrad)</w:t>
        </w:r>
      </w:hyperlink>
      <w:r w:rsidRPr="006D240D">
        <w:rPr>
          <w:rFonts w:ascii="Arial" w:hAnsi="Arial"/>
          <w:i/>
          <w:lang w:val="de-DE"/>
        </w:rPr>
        <w:t xml:space="preserve">., </w:t>
      </w:r>
      <w:hyperlink r:id="rId30" w:history="1">
        <w:r w:rsidRPr="006D240D">
          <w:rPr>
            <w:rStyle w:val="Hyperlink"/>
            <w:rFonts w:ascii="Arial" w:hAnsi="Arial"/>
            <w:i/>
            <w:lang w:val="de-DE"/>
          </w:rPr>
          <w:t>Phytagoras</w:t>
        </w:r>
      </w:hyperlink>
      <w:r w:rsidRPr="006D240D">
        <w:rPr>
          <w:rFonts w:ascii="Arial" w:hAnsi="Arial"/>
          <w:lang w:val="de-DE"/>
        </w:rPr>
        <w:t xml:space="preserve">., </w:t>
      </w:r>
      <w:hyperlink r:id="rId31" w:anchor="Mathematik" w:history="1">
        <w:r w:rsidRPr="006D240D">
          <w:rPr>
            <w:rStyle w:val="Hyperlink"/>
            <w:rFonts w:ascii="Arial" w:hAnsi="Arial"/>
            <w:i/>
            <w:lang w:val="de-DE"/>
          </w:rPr>
          <w:t>Satz des Phytagoras</w:t>
        </w:r>
      </w:hyperlink>
      <w:r w:rsidRPr="006D240D">
        <w:rPr>
          <w:rFonts w:ascii="Arial" w:hAnsi="Arial"/>
          <w:i/>
          <w:lang w:val="de-DE"/>
        </w:rPr>
        <w:t xml:space="preserve">., </w:t>
      </w:r>
      <w:hyperlink r:id="rId32" w:history="1">
        <w:r w:rsidRPr="006D240D">
          <w:rPr>
            <w:rStyle w:val="Hyperlink"/>
            <w:rFonts w:ascii="Arial" w:hAnsi="Arial"/>
            <w:i/>
            <w:lang w:val="de-DE"/>
          </w:rPr>
          <w:t>Phytagoreisches Tripel</w:t>
        </w:r>
      </w:hyperlink>
      <w:r w:rsidRPr="006D240D">
        <w:rPr>
          <w:rFonts w:ascii="Arial" w:hAnsi="Arial"/>
          <w:i/>
          <w:lang w:val="de-DE"/>
        </w:rPr>
        <w:t xml:space="preserve">., </w:t>
      </w:r>
      <w:hyperlink r:id="rId33" w:history="1">
        <w:r w:rsidRPr="006D240D">
          <w:rPr>
            <w:rStyle w:val="Hyperlink"/>
            <w:rFonts w:ascii="Arial" w:hAnsi="Arial"/>
            <w:i/>
            <w:lang w:val="de-DE"/>
          </w:rPr>
          <w:t>Schiefe Ebene</w:t>
        </w:r>
      </w:hyperlink>
      <w:r w:rsidRPr="006D240D">
        <w:rPr>
          <w:rFonts w:ascii="Arial" w:hAnsi="Arial"/>
          <w:lang w:val="de-DE"/>
        </w:rPr>
        <w:t xml:space="preserve">., </w:t>
      </w:r>
      <w:hyperlink r:id="rId34" w:history="1">
        <w:r w:rsidRPr="006D240D">
          <w:rPr>
            <w:rStyle w:val="Hyperlink"/>
            <w:rFonts w:ascii="Arial" w:hAnsi="Arial"/>
            <w:i/>
            <w:lang w:val="de-DE"/>
          </w:rPr>
          <w:t>Differentialgetriebe</w:t>
        </w:r>
      </w:hyperlink>
      <w:r w:rsidRPr="006D240D">
        <w:rPr>
          <w:rFonts w:ascii="Arial" w:hAnsi="Arial"/>
          <w:i/>
          <w:lang w:val="de-DE"/>
        </w:rPr>
        <w:t>.</w:t>
      </w:r>
    </w:p>
    <w:p w14:paraId="3DCDA33D" w14:textId="3CFEFE5B" w:rsidR="00514C8E" w:rsidRPr="006D240D" w:rsidRDefault="00514C8E" w:rsidP="00514C8E">
      <w:pPr>
        <w:pStyle w:val="Literatur"/>
        <w:rPr>
          <w:rFonts w:ascii="Arial" w:hAnsi="Arial" w:cs="Arial"/>
        </w:rPr>
      </w:pPr>
      <w:r w:rsidRPr="006D240D">
        <w:rPr>
          <w:rFonts w:ascii="Arial" w:hAnsi="Arial"/>
          <w:lang w:val="en-US"/>
        </w:rPr>
        <w:t>[2]</w:t>
      </w:r>
      <w:r w:rsidRPr="006D240D">
        <w:rPr>
          <w:rFonts w:ascii="Arial" w:hAnsi="Arial"/>
          <w:lang w:val="en-US"/>
        </w:rPr>
        <w:tab/>
        <w:t xml:space="preserve">David G. Hicks: </w:t>
      </w:r>
      <w:hyperlink r:id="rId35" w:history="1">
        <w:r w:rsidRPr="006D240D">
          <w:rPr>
            <w:rStyle w:val="Hyperlink"/>
            <w:rFonts w:ascii="Arial" w:hAnsi="Arial"/>
            <w:i/>
            <w:lang w:val="en-US"/>
          </w:rPr>
          <w:t>Early Calculators</w:t>
        </w:r>
      </w:hyperlink>
      <w:r w:rsidRPr="006D240D">
        <w:rPr>
          <w:rFonts w:ascii="Arial" w:hAnsi="Arial"/>
          <w:i/>
          <w:lang w:val="en-US"/>
        </w:rPr>
        <w:t>.</w:t>
      </w:r>
      <w:r w:rsidRPr="006D240D">
        <w:rPr>
          <w:rFonts w:ascii="Arial" w:hAnsi="Arial"/>
          <w:lang w:val="en-US"/>
        </w:rPr>
        <w:t xml:space="preserve"> In </w:t>
      </w:r>
      <w:hyperlink r:id="rId36" w:history="1">
        <w:r w:rsidRPr="006D240D">
          <w:rPr>
            <w:rStyle w:val="Hyperlink"/>
            <w:rFonts w:ascii="Arial" w:hAnsi="Arial"/>
            <w:i/>
            <w:lang w:val="en-US"/>
          </w:rPr>
          <w:t>The Museum of HP Calculators</w:t>
        </w:r>
      </w:hyperlink>
      <w:r w:rsidRPr="006D240D">
        <w:rPr>
          <w:rFonts w:ascii="Arial" w:hAnsi="Arial"/>
          <w:i/>
          <w:lang w:val="en-US"/>
        </w:rPr>
        <w:t>.</w:t>
      </w:r>
    </w:p>
    <w:p w14:paraId="14FC42F0" w14:textId="06684BF8" w:rsidR="00514C8E" w:rsidRPr="006D240D" w:rsidRDefault="00514C8E" w:rsidP="00514C8E">
      <w:pPr>
        <w:pStyle w:val="Literatur"/>
        <w:rPr>
          <w:rFonts w:ascii="Arial" w:hAnsi="Arial" w:cs="Arial"/>
        </w:rPr>
      </w:pPr>
      <w:r w:rsidRPr="006D240D">
        <w:rPr>
          <w:rFonts w:ascii="Arial" w:hAnsi="Arial"/>
          <w:lang w:val="en-US"/>
        </w:rPr>
        <w:t>[3]</w:t>
      </w:r>
      <w:r w:rsidRPr="006D240D">
        <w:rPr>
          <w:rFonts w:ascii="Arial" w:hAnsi="Arial"/>
          <w:lang w:val="en-US"/>
        </w:rPr>
        <w:tab/>
        <w:t>Rick Bensene:</w:t>
      </w:r>
      <w:r w:rsidRPr="006D240D">
        <w:rPr>
          <w:rFonts w:ascii="Arial" w:hAnsi="Arial"/>
          <w:i/>
          <w:lang w:val="en-US"/>
        </w:rPr>
        <w:t xml:space="preserve"> </w:t>
      </w:r>
      <w:hyperlink r:id="rId37" w:history="1">
        <w:r w:rsidRPr="006D240D">
          <w:rPr>
            <w:rStyle w:val="Hyperlink"/>
            <w:rFonts w:ascii="Arial" w:hAnsi="Arial"/>
            <w:i/>
            <w:lang w:val="en-US"/>
          </w:rPr>
          <w:t>Bohn Contex Model 10 Mechanical Calculator</w:t>
        </w:r>
      </w:hyperlink>
      <w:r w:rsidRPr="006D240D">
        <w:rPr>
          <w:rFonts w:ascii="Arial" w:hAnsi="Arial"/>
          <w:i/>
          <w:lang w:val="en-US"/>
        </w:rPr>
        <w:t>.</w:t>
      </w:r>
      <w:r w:rsidRPr="006D240D">
        <w:rPr>
          <w:rFonts w:ascii="Arial" w:hAnsi="Arial"/>
          <w:lang w:val="en-US"/>
        </w:rPr>
        <w:t xml:space="preserve"> </w:t>
      </w:r>
      <w:r w:rsidRPr="006D240D">
        <w:rPr>
          <w:rFonts w:ascii="Arial" w:hAnsi="Arial"/>
          <w:lang w:val="de-DE"/>
        </w:rPr>
        <w:t xml:space="preserve">Beispiel für eine rein mechanische Tischrechenmaschine für die vier Grundrechenarten. </w:t>
      </w:r>
      <w:r w:rsidRPr="006D240D">
        <w:rPr>
          <w:rFonts w:ascii="Arial" w:hAnsi="Arial"/>
          <w:lang w:val="en-US"/>
        </w:rPr>
        <w:t xml:space="preserve">In </w:t>
      </w:r>
      <w:hyperlink r:id="rId38" w:history="1">
        <w:r w:rsidRPr="006D240D">
          <w:rPr>
            <w:rStyle w:val="Hyperlink"/>
            <w:rFonts w:ascii="Arial" w:hAnsi="Arial"/>
            <w:i/>
            <w:lang w:val="en-US"/>
          </w:rPr>
          <w:t>The Old Calculator Museum</w:t>
        </w:r>
      </w:hyperlink>
      <w:r w:rsidRPr="006D240D">
        <w:rPr>
          <w:rFonts w:ascii="Arial" w:hAnsi="Arial"/>
          <w:i/>
          <w:lang w:val="en-US"/>
        </w:rPr>
        <w:t>.</w:t>
      </w:r>
    </w:p>
    <w:p w14:paraId="2CA0BA9E" w14:textId="5E500A38" w:rsidR="00514C8E" w:rsidRPr="006D240D" w:rsidRDefault="00514C8E" w:rsidP="00514C8E">
      <w:pPr>
        <w:pStyle w:val="Literatur"/>
        <w:rPr>
          <w:rFonts w:ascii="Arial" w:hAnsi="Arial" w:cs="Arial"/>
          <w:lang w:val="de-DE"/>
        </w:rPr>
      </w:pPr>
      <w:r w:rsidRPr="006D240D">
        <w:rPr>
          <w:rFonts w:ascii="Arial" w:hAnsi="Arial"/>
          <w:lang w:val="en-US"/>
        </w:rPr>
        <w:t>[4]</w:t>
      </w:r>
      <w:r w:rsidRPr="006D240D">
        <w:rPr>
          <w:rFonts w:ascii="Arial" w:hAnsi="Arial"/>
          <w:lang w:val="en-US"/>
        </w:rPr>
        <w:tab/>
        <w:t>David G. Hicks:</w:t>
      </w:r>
      <w:r w:rsidRPr="006D240D">
        <w:rPr>
          <w:rFonts w:ascii="Arial" w:hAnsi="Arial"/>
          <w:i/>
          <w:lang w:val="en-US"/>
        </w:rPr>
        <w:t xml:space="preserve"> </w:t>
      </w:r>
      <w:hyperlink r:id="rId39" w:history="1">
        <w:r w:rsidRPr="006D240D">
          <w:rPr>
            <w:rStyle w:val="Hyperlink"/>
            <w:rFonts w:ascii="Arial" w:hAnsi="Arial"/>
            <w:i/>
            <w:lang w:val="en-US"/>
          </w:rPr>
          <w:t>The Friden SRW</w:t>
        </w:r>
      </w:hyperlink>
      <w:r w:rsidRPr="006D240D">
        <w:rPr>
          <w:rFonts w:ascii="Arial" w:hAnsi="Arial"/>
          <w:i/>
          <w:lang w:val="en-US"/>
        </w:rPr>
        <w:t>.</w:t>
      </w:r>
      <w:r w:rsidRPr="006D240D">
        <w:rPr>
          <w:rFonts w:ascii="Arial" w:hAnsi="Arial"/>
          <w:lang w:val="en-US"/>
        </w:rPr>
        <w:t xml:space="preserve"> </w:t>
      </w:r>
      <w:r w:rsidRPr="006D240D">
        <w:rPr>
          <w:rFonts w:ascii="Arial" w:hAnsi="Arial"/>
          <w:lang w:val="de-DE"/>
        </w:rPr>
        <w:t xml:space="preserve">Mechanischer Rechner mit Quadratwurzel-Funktion. In </w:t>
      </w:r>
      <w:hyperlink r:id="rId40" w:history="1">
        <w:r w:rsidRPr="006D240D">
          <w:rPr>
            <w:rStyle w:val="Hyperlink"/>
            <w:rFonts w:ascii="Arial" w:hAnsi="Arial"/>
            <w:i/>
            <w:lang w:val="de-DE"/>
          </w:rPr>
          <w:t>The Museum of HP Calculators</w:t>
        </w:r>
      </w:hyperlink>
      <w:r w:rsidRPr="006D240D">
        <w:rPr>
          <w:rFonts w:ascii="Arial" w:hAnsi="Arial"/>
          <w:i/>
          <w:lang w:val="de-DE"/>
        </w:rPr>
        <w:t>.</w:t>
      </w:r>
    </w:p>
    <w:p w14:paraId="7E575A73" w14:textId="3660F868" w:rsidR="00514C8E" w:rsidRPr="006D240D" w:rsidRDefault="00514C8E" w:rsidP="00514C8E">
      <w:pPr>
        <w:pStyle w:val="Literatur"/>
        <w:rPr>
          <w:rFonts w:ascii="Arial" w:hAnsi="Arial" w:cs="Arial"/>
          <w:lang w:val="de-DE"/>
        </w:rPr>
      </w:pPr>
      <w:r w:rsidRPr="006D240D">
        <w:rPr>
          <w:rFonts w:ascii="Arial" w:hAnsi="Arial"/>
          <w:lang w:val="de-DE"/>
        </w:rPr>
        <w:t>[5]</w:t>
      </w:r>
      <w:r w:rsidRPr="006D240D">
        <w:rPr>
          <w:rFonts w:ascii="Arial" w:hAnsi="Arial"/>
          <w:lang w:val="de-DE"/>
        </w:rPr>
        <w:tab/>
        <w:t xml:space="preserve">Stefan Falk: </w:t>
      </w:r>
      <w:r w:rsidRPr="006D240D">
        <w:rPr>
          <w:rFonts w:ascii="Arial" w:hAnsi="Arial"/>
          <w:i/>
          <w:lang w:val="de-DE"/>
        </w:rPr>
        <w:t>Raffiniertes mit Achsen</w:t>
      </w:r>
      <w:r w:rsidRPr="006D240D">
        <w:rPr>
          <w:rFonts w:ascii="Arial" w:hAnsi="Arial"/>
          <w:lang w:val="de-DE"/>
        </w:rPr>
        <w:t xml:space="preserve">. </w:t>
      </w:r>
      <w:hyperlink r:id="rId41" w:anchor="page=38" w:history="1">
        <w:r w:rsidRPr="006D240D">
          <w:rPr>
            <w:rStyle w:val="Hyperlink"/>
            <w:rFonts w:ascii="Arial" w:hAnsi="Arial"/>
            <w:lang w:val="de-DE"/>
          </w:rPr>
          <w:t>ft:pedia 3/2013</w:t>
        </w:r>
      </w:hyperlink>
      <w:r w:rsidRPr="006D240D">
        <w:rPr>
          <w:rFonts w:ascii="Arial" w:hAnsi="Arial"/>
          <w:lang w:val="de-DE"/>
        </w:rPr>
        <w:t>, S. 38–41.</w:t>
      </w:r>
    </w:p>
    <w:p w14:paraId="7835DD44" w14:textId="7D0B5D7E" w:rsidR="00514C8E" w:rsidRPr="006D240D" w:rsidRDefault="00514C8E" w:rsidP="00514C8E">
      <w:pPr>
        <w:pStyle w:val="Literatur"/>
        <w:rPr>
          <w:rFonts w:ascii="Arial" w:hAnsi="Arial" w:cs="Arial"/>
          <w:lang w:val="de-DE"/>
        </w:rPr>
      </w:pPr>
      <w:r w:rsidRPr="006D240D">
        <w:rPr>
          <w:rFonts w:ascii="Arial" w:hAnsi="Arial"/>
          <w:lang w:val="de-DE"/>
        </w:rPr>
        <w:t>[6]</w:t>
      </w:r>
      <w:r w:rsidRPr="006D240D">
        <w:rPr>
          <w:rFonts w:ascii="Arial" w:hAnsi="Arial"/>
          <w:lang w:val="de-DE"/>
        </w:rPr>
        <w:tab/>
        <w:t xml:space="preserve">Artur Fischer: </w:t>
      </w:r>
      <w:r w:rsidRPr="006D240D">
        <w:rPr>
          <w:rFonts w:ascii="Arial" w:hAnsi="Arial"/>
          <w:i/>
          <w:lang w:val="de-DE"/>
        </w:rPr>
        <w:t>Krane</w:t>
      </w:r>
      <w:r w:rsidRPr="006D240D">
        <w:rPr>
          <w:rFonts w:ascii="Arial" w:hAnsi="Arial"/>
          <w:lang w:val="de-DE"/>
        </w:rPr>
        <w:t xml:space="preserve">. fischertechnik hobby, Experimente und Modelle, </w:t>
      </w:r>
      <w:hyperlink r:id="rId42" w:history="1">
        <w:r w:rsidRPr="006D240D">
          <w:rPr>
            <w:rStyle w:val="Hyperlink"/>
            <w:rFonts w:ascii="Arial" w:hAnsi="Arial"/>
            <w:lang w:val="de-DE"/>
          </w:rPr>
          <w:t>hobby 2 Band 4</w:t>
        </w:r>
      </w:hyperlink>
      <w:r w:rsidRPr="006D240D">
        <w:rPr>
          <w:rFonts w:ascii="Arial" w:hAnsi="Arial"/>
          <w:lang w:val="de-DE"/>
        </w:rPr>
        <w:t>, Fischer-Werke, 1975.</w:t>
      </w:r>
    </w:p>
    <w:p w14:paraId="457684B2" w14:textId="7659E1A6" w:rsidR="00514C8E" w:rsidRPr="006D240D" w:rsidRDefault="00514C8E" w:rsidP="00514C8E">
      <w:pPr>
        <w:pStyle w:val="Literatur"/>
        <w:rPr>
          <w:rFonts w:ascii="Arial" w:hAnsi="Arial" w:cs="Arial"/>
          <w:lang w:val="de-DE"/>
        </w:rPr>
      </w:pPr>
      <w:r w:rsidRPr="006D240D">
        <w:rPr>
          <w:rFonts w:ascii="Arial" w:hAnsi="Arial"/>
          <w:lang w:val="de-DE"/>
        </w:rPr>
        <w:t>[8]</w:t>
      </w:r>
      <w:r w:rsidRPr="006D240D">
        <w:rPr>
          <w:rFonts w:ascii="Arial" w:hAnsi="Arial"/>
          <w:lang w:val="de-DE"/>
        </w:rPr>
        <w:tab/>
        <w:t xml:space="preserve">Dirk Fox: </w:t>
      </w:r>
      <w:r w:rsidRPr="006D240D">
        <w:rPr>
          <w:rFonts w:ascii="Arial" w:hAnsi="Arial"/>
          <w:i/>
          <w:lang w:val="de-DE"/>
        </w:rPr>
        <w:t>Flaschenzug</w:t>
      </w:r>
      <w:r w:rsidRPr="006D240D">
        <w:rPr>
          <w:rFonts w:ascii="Arial" w:hAnsi="Arial"/>
          <w:lang w:val="de-DE"/>
        </w:rPr>
        <w:t xml:space="preserve">. </w:t>
      </w:r>
      <w:hyperlink r:id="rId43" w:anchor="page=4" w:history="1">
        <w:r w:rsidRPr="006D240D">
          <w:rPr>
            <w:rStyle w:val="Hyperlink"/>
            <w:rFonts w:ascii="Arial" w:hAnsi="Arial"/>
            <w:lang w:val="de-DE"/>
          </w:rPr>
          <w:t>ft:pedia 2/2014</w:t>
        </w:r>
      </w:hyperlink>
      <w:r w:rsidRPr="006D240D">
        <w:rPr>
          <w:rFonts w:ascii="Arial" w:hAnsi="Arial"/>
          <w:lang w:val="de-DE"/>
        </w:rPr>
        <w:t>, S. 4–10.</w:t>
      </w:r>
    </w:p>
    <w:p w14:paraId="5B90FC28" w14:textId="3F442537" w:rsidR="00514C8E" w:rsidRPr="006D240D" w:rsidRDefault="00514C8E" w:rsidP="00514C8E">
      <w:pPr>
        <w:pStyle w:val="Literatur"/>
        <w:rPr>
          <w:rFonts w:ascii="Arial" w:hAnsi="Arial" w:cs="Arial"/>
          <w:lang w:val="de-DE"/>
        </w:rPr>
      </w:pPr>
      <w:r w:rsidRPr="006D240D">
        <w:rPr>
          <w:rFonts w:ascii="Arial" w:hAnsi="Arial"/>
          <w:lang w:val="de-DE"/>
        </w:rPr>
        <w:t>[9]</w:t>
      </w:r>
      <w:r w:rsidRPr="006D240D">
        <w:rPr>
          <w:rFonts w:ascii="Arial" w:hAnsi="Arial"/>
          <w:lang w:val="de-DE"/>
        </w:rPr>
        <w:tab/>
        <w:t xml:space="preserve">Artur Fischer: </w:t>
      </w:r>
      <w:r w:rsidRPr="006D240D">
        <w:rPr>
          <w:rFonts w:ascii="Arial" w:hAnsi="Arial"/>
          <w:i/>
          <w:lang w:val="de-DE"/>
        </w:rPr>
        <w:t>Der Flaschenzug</w:t>
      </w:r>
      <w:r w:rsidRPr="006D240D">
        <w:rPr>
          <w:rFonts w:ascii="Arial" w:hAnsi="Arial"/>
          <w:lang w:val="de-DE"/>
        </w:rPr>
        <w:t xml:space="preserve">. In: fischertechnik hobby, Experimente und Modelle, </w:t>
      </w:r>
      <w:hyperlink r:id="rId44" w:history="1">
        <w:r w:rsidRPr="006D240D">
          <w:rPr>
            <w:rStyle w:val="Hyperlink"/>
            <w:rFonts w:ascii="Arial" w:hAnsi="Arial"/>
            <w:lang w:val="de-DE"/>
          </w:rPr>
          <w:t>hobby 1 Band 1</w:t>
        </w:r>
      </w:hyperlink>
      <w:r w:rsidRPr="006D240D">
        <w:rPr>
          <w:rFonts w:ascii="Arial" w:hAnsi="Arial"/>
          <w:lang w:val="de-DE"/>
        </w:rPr>
        <w:t>, Fischer-Werke, 1972, S. 40-43.</w:t>
      </w:r>
    </w:p>
    <w:p w14:paraId="3C1C5A27" w14:textId="34548DEA" w:rsidR="00514C8E" w:rsidRPr="006D240D" w:rsidRDefault="00514C8E" w:rsidP="00514C8E">
      <w:pPr>
        <w:pStyle w:val="Literatur"/>
        <w:rPr>
          <w:rFonts w:ascii="Arial" w:hAnsi="Arial" w:cs="Arial"/>
          <w:lang w:val="de-DE"/>
        </w:rPr>
      </w:pPr>
      <w:r w:rsidRPr="006D240D">
        <w:rPr>
          <w:rFonts w:ascii="Arial" w:hAnsi="Arial"/>
          <w:lang w:val="de-DE"/>
        </w:rPr>
        <w:t>[10]</w:t>
      </w:r>
      <w:r w:rsidRPr="006D240D">
        <w:rPr>
          <w:rFonts w:ascii="Arial" w:hAnsi="Arial"/>
          <w:lang w:val="de-DE"/>
        </w:rPr>
        <w:tab/>
        <w:t xml:space="preserve">Thomas Püttmann: </w:t>
      </w:r>
      <w:r w:rsidRPr="006D240D">
        <w:rPr>
          <w:rFonts w:ascii="Arial" w:hAnsi="Arial"/>
          <w:i/>
          <w:lang w:val="de-DE"/>
        </w:rPr>
        <w:t>Das Differentialgetriebe</w:t>
      </w:r>
      <w:r w:rsidRPr="006D240D">
        <w:rPr>
          <w:rFonts w:ascii="Arial" w:hAnsi="Arial"/>
          <w:lang w:val="de-DE"/>
        </w:rPr>
        <w:t xml:space="preserve">. </w:t>
      </w:r>
      <w:hyperlink r:id="rId45" w:anchor="page=12" w:history="1">
        <w:r w:rsidRPr="006D240D">
          <w:rPr>
            <w:rStyle w:val="Hyperlink"/>
            <w:rFonts w:ascii="Arial" w:hAnsi="Arial"/>
            <w:lang w:val="de-DE"/>
          </w:rPr>
          <w:t>ft:pedia 4/2014</w:t>
        </w:r>
      </w:hyperlink>
      <w:r w:rsidRPr="006D240D">
        <w:rPr>
          <w:rFonts w:ascii="Arial" w:hAnsi="Arial"/>
          <w:lang w:val="de-DE"/>
        </w:rPr>
        <w:t xml:space="preserve">, S. 12–19. </w:t>
      </w:r>
    </w:p>
    <w:p w14:paraId="7BE4AA52" w14:textId="4787A273" w:rsidR="00514C8E" w:rsidRPr="006D240D" w:rsidRDefault="00514C8E" w:rsidP="00514C8E">
      <w:pPr>
        <w:pStyle w:val="Literatur"/>
        <w:rPr>
          <w:rFonts w:ascii="Arial" w:hAnsi="Arial" w:cs="Arial"/>
          <w:lang w:val="de-DE"/>
        </w:rPr>
      </w:pPr>
      <w:r w:rsidRPr="006D240D">
        <w:rPr>
          <w:rFonts w:ascii="Arial" w:hAnsi="Arial"/>
          <w:lang w:val="de-DE"/>
        </w:rPr>
        <w:t>[11]</w:t>
      </w:r>
      <w:r w:rsidRPr="006D240D">
        <w:rPr>
          <w:rFonts w:ascii="Arial" w:hAnsi="Arial"/>
          <w:lang w:val="de-DE"/>
        </w:rPr>
        <w:tab/>
        <w:t xml:space="preserve">Johannes Wiesinger: </w:t>
      </w:r>
      <w:r w:rsidRPr="006D240D">
        <w:rPr>
          <w:rFonts w:ascii="Arial" w:hAnsi="Arial"/>
          <w:i/>
          <w:lang w:val="de-DE"/>
        </w:rPr>
        <w:t>Ausgleichsgetriebe</w:t>
      </w:r>
      <w:r w:rsidRPr="006D240D">
        <w:rPr>
          <w:rFonts w:ascii="Arial" w:hAnsi="Arial"/>
          <w:lang w:val="de-DE"/>
        </w:rPr>
        <w:t xml:space="preserve">. Auf </w:t>
      </w:r>
      <w:hyperlink r:id="rId46" w:history="1">
        <w:r w:rsidRPr="006D240D">
          <w:rPr>
            <w:rStyle w:val="Hyperlink"/>
            <w:rFonts w:ascii="Arial" w:hAnsi="Arial"/>
            <w:i/>
            <w:lang w:val="de-DE"/>
          </w:rPr>
          <w:t>www.kfztech.de</w:t>
        </w:r>
      </w:hyperlink>
      <w:r w:rsidRPr="006D240D">
        <w:rPr>
          <w:rFonts w:ascii="Arial" w:hAnsi="Arial"/>
          <w:lang w:val="de-DE"/>
        </w:rPr>
        <w:t>.</w:t>
      </w:r>
    </w:p>
    <w:p w14:paraId="4116991A" w14:textId="6D3D1A8B" w:rsidR="00514C8E" w:rsidRPr="00F576D8" w:rsidRDefault="00514C8E" w:rsidP="00514C8E">
      <w:pPr>
        <w:pStyle w:val="Literatur"/>
        <w:rPr>
          <w:rFonts w:ascii="Arial" w:hAnsi="Arial" w:cs="Arial"/>
          <w:lang w:val="de-DE"/>
        </w:rPr>
      </w:pPr>
      <w:r w:rsidRPr="006D240D">
        <w:rPr>
          <w:rFonts w:ascii="Arial" w:hAnsi="Arial"/>
          <w:lang w:val="de-DE"/>
        </w:rPr>
        <w:t>[12]</w:t>
      </w:r>
      <w:r w:rsidRPr="006D240D">
        <w:rPr>
          <w:rFonts w:ascii="Arial" w:hAnsi="Arial"/>
          <w:lang w:val="de-DE"/>
        </w:rPr>
        <w:tab/>
        <w:t xml:space="preserve">Thomas Püttmann: </w:t>
      </w:r>
      <w:r w:rsidRPr="006D240D">
        <w:rPr>
          <w:rFonts w:ascii="Arial" w:hAnsi="Arial"/>
          <w:i/>
          <w:lang w:val="de-DE"/>
        </w:rPr>
        <w:t>Zahnräder und Übersetzungen (Teil 2)</w:t>
      </w:r>
      <w:r w:rsidRPr="006D240D">
        <w:rPr>
          <w:rFonts w:ascii="Arial" w:hAnsi="Arial"/>
          <w:lang w:val="de-DE"/>
        </w:rPr>
        <w:t xml:space="preserve">. </w:t>
      </w:r>
      <w:hyperlink r:id="rId47" w:anchor="page=25" w:history="1">
        <w:r w:rsidRPr="00F576D8">
          <w:rPr>
            <w:rStyle w:val="Hyperlink"/>
            <w:rFonts w:ascii="Arial" w:hAnsi="Arial"/>
            <w:lang w:val="de-DE"/>
          </w:rPr>
          <w:t>ft:pedia 3/2011</w:t>
        </w:r>
      </w:hyperlink>
      <w:r w:rsidRPr="00F576D8">
        <w:rPr>
          <w:rFonts w:ascii="Arial" w:hAnsi="Arial"/>
          <w:lang w:val="de-DE"/>
        </w:rPr>
        <w:t>, S. 25–28.</w:t>
      </w:r>
    </w:p>
    <w:p w14:paraId="3324FC42" w14:textId="30DF4046" w:rsidR="00514C8E" w:rsidRPr="00F576D8" w:rsidRDefault="00514C8E" w:rsidP="00514C8E">
      <w:pPr>
        <w:pStyle w:val="Literatur"/>
        <w:rPr>
          <w:rFonts w:ascii="Arial" w:hAnsi="Arial" w:cs="Arial"/>
          <w:lang w:val="de-DE"/>
        </w:rPr>
      </w:pPr>
      <w:r w:rsidRPr="00F576D8">
        <w:rPr>
          <w:rFonts w:ascii="Arial" w:hAnsi="Arial"/>
          <w:lang w:val="de-DE"/>
        </w:rPr>
        <w:t>[13]</w:t>
      </w:r>
      <w:r w:rsidRPr="00F576D8">
        <w:rPr>
          <w:rFonts w:ascii="Arial" w:hAnsi="Arial"/>
          <w:lang w:val="de-DE"/>
        </w:rPr>
        <w:tab/>
        <w:t>Duden Learnattack GmbH:</w:t>
      </w:r>
      <w:r w:rsidRPr="00F576D8">
        <w:rPr>
          <w:rFonts w:ascii="Arial" w:hAnsi="Arial"/>
          <w:i/>
          <w:lang w:val="de-DE"/>
        </w:rPr>
        <w:t xml:space="preserve"> Pythagoreische Zahlentripel.</w:t>
      </w:r>
      <w:r w:rsidRPr="00F576D8">
        <w:rPr>
          <w:rFonts w:ascii="Arial" w:hAnsi="Arial"/>
          <w:lang w:val="de-DE"/>
        </w:rPr>
        <w:t xml:space="preserve"> Auf </w:t>
      </w:r>
      <w:hyperlink r:id="rId48" w:history="1">
        <w:r w:rsidRPr="00F576D8">
          <w:rPr>
            <w:rStyle w:val="Hyperlink"/>
            <w:rFonts w:ascii="Arial" w:hAnsi="Arial"/>
            <w:i/>
            <w:lang w:val="de-DE"/>
          </w:rPr>
          <w:t>lernhelfer.de</w:t>
        </w:r>
      </w:hyperlink>
      <w:r w:rsidRPr="00F576D8">
        <w:rPr>
          <w:rFonts w:ascii="Arial" w:hAnsi="Arial"/>
          <w:lang w:val="de-DE"/>
        </w:rPr>
        <w:t>.</w:t>
      </w:r>
    </w:p>
    <w:p w14:paraId="6773F284" w14:textId="17DF5805" w:rsidR="00CB41A1" w:rsidRPr="006D240D" w:rsidRDefault="00CB41A1" w:rsidP="00CB41A1">
      <w:pPr>
        <w:pStyle w:val="Literatur"/>
        <w:rPr>
          <w:rFonts w:ascii="Arial" w:hAnsi="Arial" w:cs="Arial"/>
          <w:lang w:val="de-DE"/>
        </w:rPr>
      </w:pPr>
      <w:r w:rsidRPr="006D240D">
        <w:rPr>
          <w:rFonts w:ascii="Arial" w:hAnsi="Arial"/>
          <w:lang w:val="de-DE"/>
        </w:rPr>
        <w:t>[14]</w:t>
      </w:r>
      <w:r w:rsidRPr="006D240D">
        <w:rPr>
          <w:rFonts w:ascii="Arial" w:hAnsi="Arial"/>
          <w:lang w:val="de-DE"/>
        </w:rPr>
        <w:tab/>
        <w:t xml:space="preserve">Dennis Rudolph: </w:t>
      </w:r>
      <w:r w:rsidRPr="006D240D">
        <w:rPr>
          <w:rFonts w:ascii="Arial" w:hAnsi="Arial"/>
          <w:i/>
          <w:lang w:val="de-DE"/>
        </w:rPr>
        <w:t>Messfehler und Fehlerbetrachtung</w:t>
      </w:r>
      <w:r w:rsidRPr="006D240D">
        <w:rPr>
          <w:rFonts w:ascii="Arial" w:hAnsi="Arial"/>
          <w:lang w:val="de-DE"/>
        </w:rPr>
        <w:t xml:space="preserve">. Auf </w:t>
      </w:r>
      <w:hyperlink r:id="rId49" w:history="1">
        <w:r w:rsidRPr="006D240D">
          <w:rPr>
            <w:rStyle w:val="Hyperlink"/>
            <w:rFonts w:ascii="Arial" w:hAnsi="Arial"/>
            <w:i/>
            <w:lang w:val="de-DE"/>
          </w:rPr>
          <w:t>gut-erklaert.de</w:t>
        </w:r>
      </w:hyperlink>
      <w:r w:rsidRPr="006D240D">
        <w:rPr>
          <w:rFonts w:ascii="Arial" w:hAnsi="Arial"/>
          <w:lang w:val="de-DE"/>
        </w:rPr>
        <w:t>.</w:t>
      </w:r>
    </w:p>
    <w:p w14:paraId="662B9801" w14:textId="25003DA2" w:rsidR="00CB41A1" w:rsidRPr="006D240D" w:rsidRDefault="00CB41A1" w:rsidP="00CB41A1">
      <w:pPr>
        <w:pStyle w:val="Literatur"/>
        <w:rPr>
          <w:rFonts w:ascii="Arial" w:hAnsi="Arial" w:cs="Arial"/>
          <w:lang w:val="de-DE"/>
        </w:rPr>
      </w:pPr>
      <w:r w:rsidRPr="006D240D">
        <w:rPr>
          <w:rFonts w:ascii="Arial" w:hAnsi="Arial"/>
          <w:lang w:val="de-DE"/>
        </w:rPr>
        <w:t>[15]</w:t>
      </w:r>
      <w:r w:rsidRPr="006D240D">
        <w:rPr>
          <w:rFonts w:ascii="Arial" w:hAnsi="Arial"/>
          <w:lang w:val="de-DE"/>
        </w:rPr>
        <w:tab/>
        <w:t xml:space="preserve">Ulf Konrad: </w:t>
      </w:r>
      <w:r w:rsidRPr="006D240D">
        <w:rPr>
          <w:rFonts w:ascii="Arial" w:hAnsi="Arial"/>
          <w:i/>
          <w:lang w:val="de-DE"/>
        </w:rPr>
        <w:t>Fehlerrechnung.</w:t>
      </w:r>
      <w:r w:rsidRPr="006D240D">
        <w:rPr>
          <w:rFonts w:ascii="Arial" w:hAnsi="Arial"/>
          <w:lang w:val="de-DE"/>
        </w:rPr>
        <w:t xml:space="preserve"> Auf </w:t>
      </w:r>
      <w:hyperlink r:id="rId50" w:history="1">
        <w:r w:rsidRPr="006D240D">
          <w:rPr>
            <w:rStyle w:val="Hyperlink"/>
            <w:rFonts w:ascii="Arial" w:hAnsi="Arial"/>
            <w:i/>
            <w:lang w:val="de-DE"/>
          </w:rPr>
          <w:t>ulfkonrad.de</w:t>
        </w:r>
      </w:hyperlink>
      <w:r w:rsidRPr="006D240D">
        <w:rPr>
          <w:rFonts w:ascii="Arial" w:hAnsi="Arial"/>
          <w:lang w:val="de-DE"/>
        </w:rPr>
        <w:t>.</w:t>
      </w:r>
    </w:p>
    <w:p w14:paraId="31734757" w14:textId="3BE4D39A" w:rsidR="00CB41A1" w:rsidRPr="006D240D" w:rsidRDefault="00CB41A1" w:rsidP="00CB41A1">
      <w:pPr>
        <w:pStyle w:val="Literatur"/>
        <w:rPr>
          <w:rFonts w:ascii="Arial" w:hAnsi="Arial" w:cs="Arial"/>
          <w:lang w:val="de-DE"/>
        </w:rPr>
      </w:pPr>
      <w:r w:rsidRPr="006D240D">
        <w:rPr>
          <w:rFonts w:ascii="Arial" w:hAnsi="Arial"/>
          <w:lang w:val="de-DE"/>
        </w:rPr>
        <w:t>[16]</w:t>
      </w:r>
      <w:r w:rsidRPr="006D240D">
        <w:rPr>
          <w:rFonts w:ascii="Arial" w:hAnsi="Arial"/>
          <w:lang w:val="de-DE"/>
        </w:rPr>
        <w:tab/>
        <w:t xml:space="preserve">Ulf Konrad: </w:t>
      </w:r>
      <w:r w:rsidRPr="006D240D">
        <w:rPr>
          <w:rFonts w:ascii="Arial" w:hAnsi="Arial"/>
          <w:i/>
          <w:lang w:val="de-DE"/>
        </w:rPr>
        <w:t>Fehlerfortpflanzung.</w:t>
      </w:r>
      <w:r w:rsidRPr="006D240D">
        <w:rPr>
          <w:rFonts w:ascii="Arial" w:hAnsi="Arial"/>
          <w:lang w:val="de-DE"/>
        </w:rPr>
        <w:t xml:space="preserve"> Auf </w:t>
      </w:r>
      <w:hyperlink r:id="rId51" w:history="1">
        <w:r w:rsidRPr="006D240D">
          <w:rPr>
            <w:rStyle w:val="Hyperlink"/>
            <w:rFonts w:ascii="Arial" w:hAnsi="Arial"/>
            <w:i/>
            <w:lang w:val="de-DE"/>
          </w:rPr>
          <w:t>ulfkonrad.de</w:t>
        </w:r>
      </w:hyperlink>
      <w:r w:rsidRPr="006D240D">
        <w:rPr>
          <w:rFonts w:ascii="Arial" w:hAnsi="Arial"/>
          <w:lang w:val="de-DE"/>
        </w:rPr>
        <w:t>.</w:t>
      </w:r>
    </w:p>
    <w:p w14:paraId="30B99E12" w14:textId="7101B376" w:rsidR="00514C8E" w:rsidRPr="00ED163A" w:rsidRDefault="00514C8E" w:rsidP="00514C8E">
      <w:pPr>
        <w:pStyle w:val="Literatur"/>
        <w:rPr>
          <w:rFonts w:ascii="Arial" w:hAnsi="Arial" w:cs="Arial"/>
        </w:rPr>
      </w:pPr>
      <w:r w:rsidRPr="006D240D">
        <w:rPr>
          <w:rFonts w:ascii="Arial" w:hAnsi="Arial"/>
          <w:lang w:val="de-DE"/>
        </w:rPr>
        <w:t>[17]</w:t>
      </w:r>
      <w:r w:rsidRPr="006D240D">
        <w:rPr>
          <w:rFonts w:ascii="Arial" w:hAnsi="Arial"/>
          <w:lang w:val="de-DE"/>
        </w:rPr>
        <w:tab/>
        <w:t xml:space="preserve">fischerwerke: </w:t>
      </w:r>
      <w:r w:rsidRPr="006D240D">
        <w:rPr>
          <w:rFonts w:ascii="Arial" w:hAnsi="Arial"/>
          <w:i/>
          <w:lang w:val="de-DE"/>
        </w:rPr>
        <w:t>Vor- und Nacheilung</w:t>
      </w:r>
      <w:r w:rsidRPr="006D240D">
        <w:rPr>
          <w:rFonts w:ascii="Arial" w:hAnsi="Arial"/>
          <w:lang w:val="de-DE"/>
        </w:rPr>
        <w:t xml:space="preserve">. In: </w:t>
      </w:r>
      <w:r w:rsidRPr="006D240D">
        <w:rPr>
          <w:rFonts w:ascii="Arial" w:hAnsi="Arial"/>
          <w:i/>
          <w:lang w:val="de-DE"/>
        </w:rPr>
        <w:t>fischertechnik Experimente+Modelle, hobby 1 Band 2,</w:t>
      </w:r>
      <w:r w:rsidRPr="006D240D">
        <w:rPr>
          <w:rFonts w:ascii="Arial" w:hAnsi="Arial"/>
          <w:lang w:val="de-DE"/>
        </w:rPr>
        <w:t xml:space="preserve"> 1973. </w:t>
      </w:r>
      <w:r w:rsidRPr="006D240D">
        <w:rPr>
          <w:rFonts w:ascii="Arial" w:hAnsi="Arial"/>
        </w:rPr>
        <w:t xml:space="preserve">In der </w:t>
      </w:r>
      <w:hyperlink r:id="rId52" w:history="1">
        <w:r w:rsidRPr="006D240D">
          <w:rPr>
            <w:rStyle w:val="Hyperlink"/>
            <w:rFonts w:ascii="Arial" w:hAnsi="Arial"/>
          </w:rPr>
          <w:t>fischertechnik-Datenbank</w:t>
        </w:r>
      </w:hyperlink>
      <w:r w:rsidRPr="006D240D">
        <w:rPr>
          <w:rFonts w:ascii="Arial" w:hAnsi="Arial"/>
        </w:rPr>
        <w:t xml:space="preserve"> (PDF, </w:t>
      </w:r>
      <w:hyperlink r:id="rId53" w:history="1">
        <w:r w:rsidRPr="006D240D">
          <w:rPr>
            <w:rStyle w:val="Hyperlink"/>
            <w:rFonts w:ascii="Arial" w:hAnsi="Arial"/>
          </w:rPr>
          <w:t>direkter Link</w:t>
        </w:r>
      </w:hyperlink>
      <w:r w:rsidRPr="006D240D">
        <w:rPr>
          <w:rFonts w:ascii="Arial" w:hAnsi="Arial"/>
        </w:rPr>
        <w:t>), S. 50</w:t>
      </w:r>
      <w:r w:rsidRPr="006D240D">
        <w:rPr>
          <w:rFonts w:ascii="Arial" w:hAnsi="Arial"/>
        </w:rPr>
        <w:noBreakHyphen/>
        <w:t>53.</w:t>
      </w:r>
    </w:p>
    <w:sectPr w:rsidR="00514C8E" w:rsidRPr="00ED163A" w:rsidSect="00E96821">
      <w:headerReference w:type="even" r:id="rId54"/>
      <w:headerReference w:type="default" r:id="rId55"/>
      <w:footerReference w:type="even" r:id="rId56"/>
      <w:footerReference w:type="default" r:id="rId5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TOPIC</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492532DE"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9A400CF" wp14:editId="63BFCD34">
          <wp:simplePos x="0" y="0"/>
          <wp:positionH relativeFrom="column">
            <wp:posOffset>1854381</wp:posOffset>
          </wp:positionH>
          <wp:positionV relativeFrom="paragraph">
            <wp:posOffset>219471</wp:posOffset>
          </wp:positionV>
          <wp:extent cx="2880000" cy="258896"/>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STEM Simple Machines - Secondary level</w:t>
    </w:r>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 w:numId="41" w16cid:durableId="14517426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76F38"/>
    <w:rsid w:val="000800CF"/>
    <w:rsid w:val="00081868"/>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58DB"/>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4B2E"/>
    <w:rsid w:val="002A5084"/>
    <w:rsid w:val="002A69BD"/>
    <w:rsid w:val="002B051B"/>
    <w:rsid w:val="002B23D3"/>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13EB"/>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C8E"/>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49AD"/>
    <w:rsid w:val="005A5578"/>
    <w:rsid w:val="005B33AF"/>
    <w:rsid w:val="005B4D5B"/>
    <w:rsid w:val="005B6810"/>
    <w:rsid w:val="005C35D6"/>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240D"/>
    <w:rsid w:val="006D7960"/>
    <w:rsid w:val="006E3468"/>
    <w:rsid w:val="006E5040"/>
    <w:rsid w:val="006E5EA8"/>
    <w:rsid w:val="006E5F62"/>
    <w:rsid w:val="006E72F4"/>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266F9"/>
    <w:rsid w:val="008333A8"/>
    <w:rsid w:val="00835C38"/>
    <w:rsid w:val="00837131"/>
    <w:rsid w:val="00842A30"/>
    <w:rsid w:val="00845F6A"/>
    <w:rsid w:val="008466CF"/>
    <w:rsid w:val="0084787D"/>
    <w:rsid w:val="00851230"/>
    <w:rsid w:val="00852E19"/>
    <w:rsid w:val="00852EE2"/>
    <w:rsid w:val="00853009"/>
    <w:rsid w:val="008530B7"/>
    <w:rsid w:val="008608D1"/>
    <w:rsid w:val="00864063"/>
    <w:rsid w:val="008654A5"/>
    <w:rsid w:val="00871348"/>
    <w:rsid w:val="00880349"/>
    <w:rsid w:val="008843A0"/>
    <w:rsid w:val="00885273"/>
    <w:rsid w:val="008908EB"/>
    <w:rsid w:val="00893D00"/>
    <w:rsid w:val="00893D97"/>
    <w:rsid w:val="008963B8"/>
    <w:rsid w:val="008A620F"/>
    <w:rsid w:val="008A64F7"/>
    <w:rsid w:val="008B0B31"/>
    <w:rsid w:val="008B4844"/>
    <w:rsid w:val="008B4946"/>
    <w:rsid w:val="008B63FA"/>
    <w:rsid w:val="008B67CA"/>
    <w:rsid w:val="008C3CAB"/>
    <w:rsid w:val="008C7A5D"/>
    <w:rsid w:val="008D6712"/>
    <w:rsid w:val="008E2C4A"/>
    <w:rsid w:val="008E43BD"/>
    <w:rsid w:val="008F1C46"/>
    <w:rsid w:val="008F1EBB"/>
    <w:rsid w:val="008F3397"/>
    <w:rsid w:val="008F33A0"/>
    <w:rsid w:val="00900A6D"/>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3A47"/>
    <w:rsid w:val="00994A3A"/>
    <w:rsid w:val="00994BF9"/>
    <w:rsid w:val="009972A6"/>
    <w:rsid w:val="009A25AA"/>
    <w:rsid w:val="009A6161"/>
    <w:rsid w:val="009A637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26389"/>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91256"/>
    <w:rsid w:val="00AA1A82"/>
    <w:rsid w:val="00AA3870"/>
    <w:rsid w:val="00AA6560"/>
    <w:rsid w:val="00AB189E"/>
    <w:rsid w:val="00AB6888"/>
    <w:rsid w:val="00AC0D20"/>
    <w:rsid w:val="00AC3754"/>
    <w:rsid w:val="00AC389C"/>
    <w:rsid w:val="00AC5E5A"/>
    <w:rsid w:val="00AC6592"/>
    <w:rsid w:val="00AC6B0C"/>
    <w:rsid w:val="00AD5BCD"/>
    <w:rsid w:val="00AD5E38"/>
    <w:rsid w:val="00AE0F63"/>
    <w:rsid w:val="00AE4B23"/>
    <w:rsid w:val="00AE69C1"/>
    <w:rsid w:val="00AE7717"/>
    <w:rsid w:val="00AF1AA7"/>
    <w:rsid w:val="00AF1E89"/>
    <w:rsid w:val="00AF1FD5"/>
    <w:rsid w:val="00AF3FBE"/>
    <w:rsid w:val="00AF48B9"/>
    <w:rsid w:val="00AF649B"/>
    <w:rsid w:val="00B003D5"/>
    <w:rsid w:val="00B07DDD"/>
    <w:rsid w:val="00B101CA"/>
    <w:rsid w:val="00B12B76"/>
    <w:rsid w:val="00B13727"/>
    <w:rsid w:val="00B22634"/>
    <w:rsid w:val="00B27E9E"/>
    <w:rsid w:val="00B32736"/>
    <w:rsid w:val="00B344E0"/>
    <w:rsid w:val="00B3559F"/>
    <w:rsid w:val="00B43685"/>
    <w:rsid w:val="00B479B8"/>
    <w:rsid w:val="00B47FAB"/>
    <w:rsid w:val="00B501D5"/>
    <w:rsid w:val="00B50EDC"/>
    <w:rsid w:val="00B51A52"/>
    <w:rsid w:val="00B55640"/>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1999"/>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0145"/>
    <w:rsid w:val="00C76238"/>
    <w:rsid w:val="00C76E8D"/>
    <w:rsid w:val="00C77468"/>
    <w:rsid w:val="00C85E15"/>
    <w:rsid w:val="00C86B4B"/>
    <w:rsid w:val="00C87168"/>
    <w:rsid w:val="00C923B1"/>
    <w:rsid w:val="00C93EB1"/>
    <w:rsid w:val="00CA31C2"/>
    <w:rsid w:val="00CA34F3"/>
    <w:rsid w:val="00CB28D8"/>
    <w:rsid w:val="00CB38F5"/>
    <w:rsid w:val="00CB41A1"/>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031C"/>
    <w:rsid w:val="00D247B8"/>
    <w:rsid w:val="00D24E86"/>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163A"/>
    <w:rsid w:val="00ED4119"/>
    <w:rsid w:val="00EE586D"/>
    <w:rsid w:val="00EF323F"/>
    <w:rsid w:val="00EF6673"/>
    <w:rsid w:val="00F06120"/>
    <w:rsid w:val="00F147B0"/>
    <w:rsid w:val="00F2658A"/>
    <w:rsid w:val="00F3018F"/>
    <w:rsid w:val="00F33B1D"/>
    <w:rsid w:val="00F3420A"/>
    <w:rsid w:val="00F34717"/>
    <w:rsid w:val="00F40987"/>
    <w:rsid w:val="00F40AB1"/>
    <w:rsid w:val="00F40C93"/>
    <w:rsid w:val="00F42642"/>
    <w:rsid w:val="00F429B9"/>
    <w:rsid w:val="00F52182"/>
    <w:rsid w:val="00F55307"/>
    <w:rsid w:val="00F55FDE"/>
    <w:rsid w:val="00F576D8"/>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46999845">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80294252">
      <w:bodyDiv w:val="1"/>
      <w:marLeft w:val="0"/>
      <w:marRight w:val="0"/>
      <w:marTop w:val="0"/>
      <w:marBottom w:val="0"/>
      <w:divBdr>
        <w:top w:val="none" w:sz="0" w:space="0" w:color="auto"/>
        <w:left w:val="none" w:sz="0" w:space="0" w:color="auto"/>
        <w:bottom w:val="none" w:sz="0" w:space="0" w:color="auto"/>
        <w:right w:val="none" w:sz="0" w:space="0" w:color="auto"/>
      </w:divBdr>
    </w:div>
    <w:div w:id="94600093">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36282206">
      <w:bodyDiv w:val="1"/>
      <w:marLeft w:val="0"/>
      <w:marRight w:val="0"/>
      <w:marTop w:val="0"/>
      <w:marBottom w:val="0"/>
      <w:divBdr>
        <w:top w:val="none" w:sz="0" w:space="0" w:color="auto"/>
        <w:left w:val="none" w:sz="0" w:space="0" w:color="auto"/>
        <w:bottom w:val="none" w:sz="0" w:space="0" w:color="auto"/>
        <w:right w:val="none" w:sz="0" w:space="0" w:color="auto"/>
      </w:divBdr>
    </w:div>
    <w:div w:id="243271916">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2270210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0707050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33675003">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08756829">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35647153">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643313310">
      <w:bodyDiv w:val="1"/>
      <w:marLeft w:val="0"/>
      <w:marRight w:val="0"/>
      <w:marTop w:val="0"/>
      <w:marBottom w:val="0"/>
      <w:divBdr>
        <w:top w:val="none" w:sz="0" w:space="0" w:color="auto"/>
        <w:left w:val="none" w:sz="0" w:space="0" w:color="auto"/>
        <w:bottom w:val="none" w:sz="0" w:space="0" w:color="auto"/>
        <w:right w:val="none" w:sz="0" w:space="0" w:color="auto"/>
      </w:divBdr>
    </w:div>
    <w:div w:id="659651130">
      <w:bodyDiv w:val="1"/>
      <w:marLeft w:val="0"/>
      <w:marRight w:val="0"/>
      <w:marTop w:val="0"/>
      <w:marBottom w:val="0"/>
      <w:divBdr>
        <w:top w:val="none" w:sz="0" w:space="0" w:color="auto"/>
        <w:left w:val="none" w:sz="0" w:space="0" w:color="auto"/>
        <w:bottom w:val="none" w:sz="0" w:space="0" w:color="auto"/>
        <w:right w:val="none" w:sz="0" w:space="0" w:color="auto"/>
      </w:divBdr>
    </w:div>
    <w:div w:id="806242592">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21891238">
      <w:bodyDiv w:val="1"/>
      <w:marLeft w:val="0"/>
      <w:marRight w:val="0"/>
      <w:marTop w:val="0"/>
      <w:marBottom w:val="0"/>
      <w:divBdr>
        <w:top w:val="none" w:sz="0" w:space="0" w:color="auto"/>
        <w:left w:val="none" w:sz="0" w:space="0" w:color="auto"/>
        <w:bottom w:val="none" w:sz="0" w:space="0" w:color="auto"/>
        <w:right w:val="none" w:sz="0" w:space="0" w:color="auto"/>
      </w:divBdr>
    </w:div>
    <w:div w:id="825819724">
      <w:bodyDiv w:val="1"/>
      <w:marLeft w:val="0"/>
      <w:marRight w:val="0"/>
      <w:marTop w:val="0"/>
      <w:marBottom w:val="0"/>
      <w:divBdr>
        <w:top w:val="none" w:sz="0" w:space="0" w:color="auto"/>
        <w:left w:val="none" w:sz="0" w:space="0" w:color="auto"/>
        <w:bottom w:val="none" w:sz="0" w:space="0" w:color="auto"/>
        <w:right w:val="none" w:sz="0" w:space="0" w:color="auto"/>
      </w:divBdr>
    </w:div>
    <w:div w:id="849444227">
      <w:bodyDiv w:val="1"/>
      <w:marLeft w:val="0"/>
      <w:marRight w:val="0"/>
      <w:marTop w:val="0"/>
      <w:marBottom w:val="0"/>
      <w:divBdr>
        <w:top w:val="none" w:sz="0" w:space="0" w:color="auto"/>
        <w:left w:val="none" w:sz="0" w:space="0" w:color="auto"/>
        <w:bottom w:val="none" w:sz="0" w:space="0" w:color="auto"/>
        <w:right w:val="none" w:sz="0" w:space="0" w:color="auto"/>
      </w:divBdr>
    </w:div>
    <w:div w:id="870999580">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885604284">
      <w:bodyDiv w:val="1"/>
      <w:marLeft w:val="0"/>
      <w:marRight w:val="0"/>
      <w:marTop w:val="0"/>
      <w:marBottom w:val="0"/>
      <w:divBdr>
        <w:top w:val="none" w:sz="0" w:space="0" w:color="auto"/>
        <w:left w:val="none" w:sz="0" w:space="0" w:color="auto"/>
        <w:bottom w:val="none" w:sz="0" w:space="0" w:color="auto"/>
        <w:right w:val="none" w:sz="0" w:space="0" w:color="auto"/>
      </w:divBdr>
    </w:div>
    <w:div w:id="903032767">
      <w:bodyDiv w:val="1"/>
      <w:marLeft w:val="0"/>
      <w:marRight w:val="0"/>
      <w:marTop w:val="0"/>
      <w:marBottom w:val="0"/>
      <w:divBdr>
        <w:top w:val="none" w:sz="0" w:space="0" w:color="auto"/>
        <w:left w:val="none" w:sz="0" w:space="0" w:color="auto"/>
        <w:bottom w:val="none" w:sz="0" w:space="0" w:color="auto"/>
        <w:right w:val="none" w:sz="0" w:space="0" w:color="auto"/>
      </w:divBdr>
    </w:div>
    <w:div w:id="926113565">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939678185">
      <w:bodyDiv w:val="1"/>
      <w:marLeft w:val="0"/>
      <w:marRight w:val="0"/>
      <w:marTop w:val="0"/>
      <w:marBottom w:val="0"/>
      <w:divBdr>
        <w:top w:val="none" w:sz="0" w:space="0" w:color="auto"/>
        <w:left w:val="none" w:sz="0" w:space="0" w:color="auto"/>
        <w:bottom w:val="none" w:sz="0" w:space="0" w:color="auto"/>
        <w:right w:val="none" w:sz="0" w:space="0" w:color="auto"/>
      </w:divBdr>
    </w:div>
    <w:div w:id="959072699">
      <w:bodyDiv w:val="1"/>
      <w:marLeft w:val="0"/>
      <w:marRight w:val="0"/>
      <w:marTop w:val="0"/>
      <w:marBottom w:val="0"/>
      <w:divBdr>
        <w:top w:val="none" w:sz="0" w:space="0" w:color="auto"/>
        <w:left w:val="none" w:sz="0" w:space="0" w:color="auto"/>
        <w:bottom w:val="none" w:sz="0" w:space="0" w:color="auto"/>
        <w:right w:val="none" w:sz="0" w:space="0" w:color="auto"/>
      </w:divBdr>
    </w:div>
    <w:div w:id="1017848191">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50349024">
      <w:bodyDiv w:val="1"/>
      <w:marLeft w:val="0"/>
      <w:marRight w:val="0"/>
      <w:marTop w:val="0"/>
      <w:marBottom w:val="0"/>
      <w:divBdr>
        <w:top w:val="none" w:sz="0" w:space="0" w:color="auto"/>
        <w:left w:val="none" w:sz="0" w:space="0" w:color="auto"/>
        <w:bottom w:val="none" w:sz="0" w:space="0" w:color="auto"/>
        <w:right w:val="none" w:sz="0" w:space="0" w:color="auto"/>
      </w:divBdr>
    </w:div>
    <w:div w:id="1072896001">
      <w:bodyDiv w:val="1"/>
      <w:marLeft w:val="0"/>
      <w:marRight w:val="0"/>
      <w:marTop w:val="0"/>
      <w:marBottom w:val="0"/>
      <w:divBdr>
        <w:top w:val="none" w:sz="0" w:space="0" w:color="auto"/>
        <w:left w:val="none" w:sz="0" w:space="0" w:color="auto"/>
        <w:bottom w:val="none" w:sz="0" w:space="0" w:color="auto"/>
        <w:right w:val="none" w:sz="0" w:space="0" w:color="auto"/>
      </w:divBdr>
    </w:div>
    <w:div w:id="1073508847">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07646567">
      <w:bodyDiv w:val="1"/>
      <w:marLeft w:val="0"/>
      <w:marRight w:val="0"/>
      <w:marTop w:val="0"/>
      <w:marBottom w:val="0"/>
      <w:divBdr>
        <w:top w:val="none" w:sz="0" w:space="0" w:color="auto"/>
        <w:left w:val="none" w:sz="0" w:space="0" w:color="auto"/>
        <w:bottom w:val="none" w:sz="0" w:space="0" w:color="auto"/>
        <w:right w:val="none" w:sz="0" w:space="0" w:color="auto"/>
      </w:divBdr>
    </w:div>
    <w:div w:id="1259365349">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315600619">
      <w:bodyDiv w:val="1"/>
      <w:marLeft w:val="0"/>
      <w:marRight w:val="0"/>
      <w:marTop w:val="0"/>
      <w:marBottom w:val="0"/>
      <w:divBdr>
        <w:top w:val="none" w:sz="0" w:space="0" w:color="auto"/>
        <w:left w:val="none" w:sz="0" w:space="0" w:color="auto"/>
        <w:bottom w:val="none" w:sz="0" w:space="0" w:color="auto"/>
        <w:right w:val="none" w:sz="0" w:space="0" w:color="auto"/>
      </w:divBdr>
    </w:div>
    <w:div w:id="1325279431">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341929011">
      <w:bodyDiv w:val="1"/>
      <w:marLeft w:val="0"/>
      <w:marRight w:val="0"/>
      <w:marTop w:val="0"/>
      <w:marBottom w:val="0"/>
      <w:divBdr>
        <w:top w:val="none" w:sz="0" w:space="0" w:color="auto"/>
        <w:left w:val="none" w:sz="0" w:space="0" w:color="auto"/>
        <w:bottom w:val="none" w:sz="0" w:space="0" w:color="auto"/>
        <w:right w:val="none" w:sz="0" w:space="0" w:color="auto"/>
      </w:divBdr>
    </w:div>
    <w:div w:id="1382292644">
      <w:bodyDiv w:val="1"/>
      <w:marLeft w:val="0"/>
      <w:marRight w:val="0"/>
      <w:marTop w:val="0"/>
      <w:marBottom w:val="0"/>
      <w:divBdr>
        <w:top w:val="none" w:sz="0" w:space="0" w:color="auto"/>
        <w:left w:val="none" w:sz="0" w:space="0" w:color="auto"/>
        <w:bottom w:val="none" w:sz="0" w:space="0" w:color="auto"/>
        <w:right w:val="none" w:sz="0" w:space="0" w:color="auto"/>
      </w:divBdr>
    </w:div>
    <w:div w:id="1430541946">
      <w:bodyDiv w:val="1"/>
      <w:marLeft w:val="0"/>
      <w:marRight w:val="0"/>
      <w:marTop w:val="0"/>
      <w:marBottom w:val="0"/>
      <w:divBdr>
        <w:top w:val="none" w:sz="0" w:space="0" w:color="auto"/>
        <w:left w:val="none" w:sz="0" w:space="0" w:color="auto"/>
        <w:bottom w:val="none" w:sz="0" w:space="0" w:color="auto"/>
        <w:right w:val="none" w:sz="0" w:space="0" w:color="auto"/>
      </w:divBdr>
    </w:div>
    <w:div w:id="1434471862">
      <w:bodyDiv w:val="1"/>
      <w:marLeft w:val="0"/>
      <w:marRight w:val="0"/>
      <w:marTop w:val="0"/>
      <w:marBottom w:val="0"/>
      <w:divBdr>
        <w:top w:val="none" w:sz="0" w:space="0" w:color="auto"/>
        <w:left w:val="none" w:sz="0" w:space="0" w:color="auto"/>
        <w:bottom w:val="none" w:sz="0" w:space="0" w:color="auto"/>
        <w:right w:val="none" w:sz="0" w:space="0" w:color="auto"/>
      </w:divBdr>
    </w:div>
    <w:div w:id="1440175826">
      <w:bodyDiv w:val="1"/>
      <w:marLeft w:val="0"/>
      <w:marRight w:val="0"/>
      <w:marTop w:val="0"/>
      <w:marBottom w:val="0"/>
      <w:divBdr>
        <w:top w:val="none" w:sz="0" w:space="0" w:color="auto"/>
        <w:left w:val="none" w:sz="0" w:space="0" w:color="auto"/>
        <w:bottom w:val="none" w:sz="0" w:space="0" w:color="auto"/>
        <w:right w:val="none" w:sz="0" w:space="0" w:color="auto"/>
      </w:divBdr>
    </w:div>
    <w:div w:id="1464081692">
      <w:bodyDiv w:val="1"/>
      <w:marLeft w:val="0"/>
      <w:marRight w:val="0"/>
      <w:marTop w:val="0"/>
      <w:marBottom w:val="0"/>
      <w:divBdr>
        <w:top w:val="none" w:sz="0" w:space="0" w:color="auto"/>
        <w:left w:val="none" w:sz="0" w:space="0" w:color="auto"/>
        <w:bottom w:val="none" w:sz="0" w:space="0" w:color="auto"/>
        <w:right w:val="none" w:sz="0" w:space="0" w:color="auto"/>
      </w:divBdr>
    </w:div>
    <w:div w:id="1472407174">
      <w:bodyDiv w:val="1"/>
      <w:marLeft w:val="0"/>
      <w:marRight w:val="0"/>
      <w:marTop w:val="0"/>
      <w:marBottom w:val="0"/>
      <w:divBdr>
        <w:top w:val="none" w:sz="0" w:space="0" w:color="auto"/>
        <w:left w:val="none" w:sz="0" w:space="0" w:color="auto"/>
        <w:bottom w:val="none" w:sz="0" w:space="0" w:color="auto"/>
        <w:right w:val="none" w:sz="0" w:space="0" w:color="auto"/>
      </w:divBdr>
    </w:div>
    <w:div w:id="1473324137">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511791197">
      <w:bodyDiv w:val="1"/>
      <w:marLeft w:val="0"/>
      <w:marRight w:val="0"/>
      <w:marTop w:val="0"/>
      <w:marBottom w:val="0"/>
      <w:divBdr>
        <w:top w:val="none" w:sz="0" w:space="0" w:color="auto"/>
        <w:left w:val="none" w:sz="0" w:space="0" w:color="auto"/>
        <w:bottom w:val="none" w:sz="0" w:space="0" w:color="auto"/>
        <w:right w:val="none" w:sz="0" w:space="0" w:color="auto"/>
      </w:divBdr>
    </w:div>
    <w:div w:id="1520200486">
      <w:bodyDiv w:val="1"/>
      <w:marLeft w:val="0"/>
      <w:marRight w:val="0"/>
      <w:marTop w:val="0"/>
      <w:marBottom w:val="0"/>
      <w:divBdr>
        <w:top w:val="none" w:sz="0" w:space="0" w:color="auto"/>
        <w:left w:val="none" w:sz="0" w:space="0" w:color="auto"/>
        <w:bottom w:val="none" w:sz="0" w:space="0" w:color="auto"/>
        <w:right w:val="none" w:sz="0" w:space="0" w:color="auto"/>
      </w:divBdr>
    </w:div>
    <w:div w:id="1525748954">
      <w:bodyDiv w:val="1"/>
      <w:marLeft w:val="0"/>
      <w:marRight w:val="0"/>
      <w:marTop w:val="0"/>
      <w:marBottom w:val="0"/>
      <w:divBdr>
        <w:top w:val="none" w:sz="0" w:space="0" w:color="auto"/>
        <w:left w:val="none" w:sz="0" w:space="0" w:color="auto"/>
        <w:bottom w:val="none" w:sz="0" w:space="0" w:color="auto"/>
        <w:right w:val="none" w:sz="0" w:space="0" w:color="auto"/>
      </w:divBdr>
    </w:div>
    <w:div w:id="1611664018">
      <w:bodyDiv w:val="1"/>
      <w:marLeft w:val="0"/>
      <w:marRight w:val="0"/>
      <w:marTop w:val="0"/>
      <w:marBottom w:val="0"/>
      <w:divBdr>
        <w:top w:val="none" w:sz="0" w:space="0" w:color="auto"/>
        <w:left w:val="none" w:sz="0" w:space="0" w:color="auto"/>
        <w:bottom w:val="none" w:sz="0" w:space="0" w:color="auto"/>
        <w:right w:val="none" w:sz="0" w:space="0" w:color="auto"/>
      </w:divBdr>
    </w:div>
    <w:div w:id="1671563843">
      <w:bodyDiv w:val="1"/>
      <w:marLeft w:val="0"/>
      <w:marRight w:val="0"/>
      <w:marTop w:val="0"/>
      <w:marBottom w:val="0"/>
      <w:divBdr>
        <w:top w:val="none" w:sz="0" w:space="0" w:color="auto"/>
        <w:left w:val="none" w:sz="0" w:space="0" w:color="auto"/>
        <w:bottom w:val="none" w:sz="0" w:space="0" w:color="auto"/>
        <w:right w:val="none" w:sz="0" w:space="0" w:color="auto"/>
      </w:divBdr>
    </w:div>
    <w:div w:id="1718628318">
      <w:bodyDiv w:val="1"/>
      <w:marLeft w:val="0"/>
      <w:marRight w:val="0"/>
      <w:marTop w:val="0"/>
      <w:marBottom w:val="0"/>
      <w:divBdr>
        <w:top w:val="none" w:sz="0" w:space="0" w:color="auto"/>
        <w:left w:val="none" w:sz="0" w:space="0" w:color="auto"/>
        <w:bottom w:val="none" w:sz="0" w:space="0" w:color="auto"/>
        <w:right w:val="none" w:sz="0" w:space="0" w:color="auto"/>
      </w:divBdr>
    </w:div>
    <w:div w:id="1720594706">
      <w:bodyDiv w:val="1"/>
      <w:marLeft w:val="0"/>
      <w:marRight w:val="0"/>
      <w:marTop w:val="0"/>
      <w:marBottom w:val="0"/>
      <w:divBdr>
        <w:top w:val="none" w:sz="0" w:space="0" w:color="auto"/>
        <w:left w:val="none" w:sz="0" w:space="0" w:color="auto"/>
        <w:bottom w:val="none" w:sz="0" w:space="0" w:color="auto"/>
        <w:right w:val="none" w:sz="0" w:space="0" w:color="auto"/>
      </w:divBdr>
    </w:div>
    <w:div w:id="1765761085">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803231035">
      <w:bodyDiv w:val="1"/>
      <w:marLeft w:val="0"/>
      <w:marRight w:val="0"/>
      <w:marTop w:val="0"/>
      <w:marBottom w:val="0"/>
      <w:divBdr>
        <w:top w:val="none" w:sz="0" w:space="0" w:color="auto"/>
        <w:left w:val="none" w:sz="0" w:space="0" w:color="auto"/>
        <w:bottom w:val="none" w:sz="0" w:space="0" w:color="auto"/>
        <w:right w:val="none" w:sz="0" w:space="0" w:color="auto"/>
      </w:divBdr>
    </w:div>
    <w:div w:id="1822386698">
      <w:bodyDiv w:val="1"/>
      <w:marLeft w:val="0"/>
      <w:marRight w:val="0"/>
      <w:marTop w:val="0"/>
      <w:marBottom w:val="0"/>
      <w:divBdr>
        <w:top w:val="none" w:sz="0" w:space="0" w:color="auto"/>
        <w:left w:val="none" w:sz="0" w:space="0" w:color="auto"/>
        <w:bottom w:val="none" w:sz="0" w:space="0" w:color="auto"/>
        <w:right w:val="none" w:sz="0" w:space="0" w:color="auto"/>
      </w:divBdr>
    </w:div>
    <w:div w:id="1838495826">
      <w:bodyDiv w:val="1"/>
      <w:marLeft w:val="0"/>
      <w:marRight w:val="0"/>
      <w:marTop w:val="0"/>
      <w:marBottom w:val="0"/>
      <w:divBdr>
        <w:top w:val="none" w:sz="0" w:space="0" w:color="auto"/>
        <w:left w:val="none" w:sz="0" w:space="0" w:color="auto"/>
        <w:bottom w:val="none" w:sz="0" w:space="0" w:color="auto"/>
        <w:right w:val="none" w:sz="0" w:space="0" w:color="auto"/>
      </w:divBdr>
    </w:div>
    <w:div w:id="1868592655">
      <w:bodyDiv w:val="1"/>
      <w:marLeft w:val="0"/>
      <w:marRight w:val="0"/>
      <w:marTop w:val="0"/>
      <w:marBottom w:val="0"/>
      <w:divBdr>
        <w:top w:val="none" w:sz="0" w:space="0" w:color="auto"/>
        <w:left w:val="none" w:sz="0" w:space="0" w:color="auto"/>
        <w:bottom w:val="none" w:sz="0" w:space="0" w:color="auto"/>
        <w:right w:val="none" w:sz="0" w:space="0" w:color="auto"/>
      </w:divBdr>
    </w:div>
    <w:div w:id="1917741850">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4581886">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1990940282">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070304791">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 w:id="21470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wikipedia.org/wiki/Kreuzgelenk" TargetMode="External"/><Relationship Id="rId18" Type="http://schemas.openxmlformats.org/officeDocument/2006/relationships/hyperlink" Target="https://de.wikipedia.org/wiki/Abakus_(Rechenhilfsmittel)" TargetMode="External"/><Relationship Id="rId26" Type="http://schemas.openxmlformats.org/officeDocument/2006/relationships/hyperlink" Target="https://de.wikipedia.org/wiki/Schraubstock" TargetMode="External"/><Relationship Id="rId39" Type="http://schemas.openxmlformats.org/officeDocument/2006/relationships/hyperlink" Target="https://www.hpmuseum.org/srw.htm" TargetMode="External"/><Relationship Id="rId21" Type="http://schemas.openxmlformats.org/officeDocument/2006/relationships/hyperlink" Target="https://de.wikipedia.org/wiki/Sperrklinke" TargetMode="External"/><Relationship Id="rId34" Type="http://schemas.openxmlformats.org/officeDocument/2006/relationships/hyperlink" Target="https://de.wikipedia.org/wiki/Differentialgetriebe" TargetMode="External"/><Relationship Id="rId42" Type="http://schemas.openxmlformats.org/officeDocument/2006/relationships/hyperlink" Target="https://ft-datenbank.de/tickets?fulltext=39524" TargetMode="External"/><Relationship Id="rId47" Type="http://schemas.openxmlformats.org/officeDocument/2006/relationships/hyperlink" Target="https://ftcommunity.de/ftpedia/2011/2011-3/ftpedia-2011-3.pdf" TargetMode="External"/><Relationship Id="rId50" Type="http://schemas.openxmlformats.org/officeDocument/2006/relationships/hyperlink" Target="https://www.ulfkonrad.de/physik/groessen/fehlerrechnung" TargetMode="External"/><Relationship Id="rId55"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de.wikipedia.org/wiki/Koppelgetriebe" TargetMode="External"/><Relationship Id="rId17" Type="http://schemas.openxmlformats.org/officeDocument/2006/relationships/hyperlink" Target="https://de.wikipedia.org/wiki/Kniehebelpresse" TargetMode="External"/><Relationship Id="rId25" Type="http://schemas.openxmlformats.org/officeDocument/2006/relationships/hyperlink" Target="https://de.wikipedia.org/wiki/Federkonstante" TargetMode="External"/><Relationship Id="rId33" Type="http://schemas.openxmlformats.org/officeDocument/2006/relationships/hyperlink" Target="https://de.wikipedia.org/wiki/Schiefe_Ebene" TargetMode="External"/><Relationship Id="rId38" Type="http://schemas.openxmlformats.org/officeDocument/2006/relationships/hyperlink" Target="https://www.oldcalculatormuseum.com/" TargetMode="External"/><Relationship Id="rId46" Type="http://schemas.openxmlformats.org/officeDocument/2006/relationships/hyperlink" Target="https://www.kfztech.de/kfztechnik/triebwerk/getriebe/ausgleichsgetriebe.ht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wikipedia.org/wiki/Kniehebel" TargetMode="External"/><Relationship Id="rId20" Type="http://schemas.openxmlformats.org/officeDocument/2006/relationships/hyperlink" Target="https://de.wikipedia.org/wiki/Rechenschieber" TargetMode="External"/><Relationship Id="rId29" Type="http://schemas.openxmlformats.org/officeDocument/2006/relationships/hyperlink" Target="https://de.wikipedia.org/wiki/Modul_(Zahnrad)" TargetMode="External"/><Relationship Id="rId41" Type="http://schemas.openxmlformats.org/officeDocument/2006/relationships/hyperlink" Target="https://ftcommunity.de/ftpedia/2013/2013-3/ftpedia-2013-3.pdf"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Exzenter" TargetMode="External"/><Relationship Id="rId24" Type="http://schemas.openxmlformats.org/officeDocument/2006/relationships/hyperlink" Target="https://de.wikipedia.org/wiki/Newton_(Einheit)" TargetMode="External"/><Relationship Id="rId32" Type="http://schemas.openxmlformats.org/officeDocument/2006/relationships/hyperlink" Target="https://de.wikipedia.org/wiki/Pythagoreisches_Tripel" TargetMode="External"/><Relationship Id="rId37" Type="http://schemas.openxmlformats.org/officeDocument/2006/relationships/hyperlink" Target="https://www.oldcalculatormuseum.com/contex.html" TargetMode="External"/><Relationship Id="rId40" Type="http://schemas.openxmlformats.org/officeDocument/2006/relationships/hyperlink" Target="https://www.hpmuseum.org/prehp.htm" TargetMode="External"/><Relationship Id="rId45" Type="http://schemas.openxmlformats.org/officeDocument/2006/relationships/hyperlink" Target="https://ftcommunity.de/ftpedia/2014/2014-4/ftpedia-2014-4.pdf" TargetMode="External"/><Relationship Id="rId53" Type="http://schemas.openxmlformats.org/officeDocument/2006/relationships/hyperlink" Target="https://ft-datenbank.de/binary/6287" TargetMode="Externa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e.wikipedia.org/wiki/Exzenterpresse" TargetMode="External"/><Relationship Id="rId23" Type="http://schemas.openxmlformats.org/officeDocument/2006/relationships/hyperlink" Target="https://de.wikipedia.org/wiki/Flaschenzug" TargetMode="External"/><Relationship Id="rId28" Type="http://schemas.openxmlformats.org/officeDocument/2006/relationships/hyperlink" Target="https://de.wikipedia.org/wiki/Schneckengetriebe" TargetMode="External"/><Relationship Id="rId36" Type="http://schemas.openxmlformats.org/officeDocument/2006/relationships/hyperlink" Target="https://www.hpmuseum.org/prehp.htm" TargetMode="External"/><Relationship Id="rId49" Type="http://schemas.openxmlformats.org/officeDocument/2006/relationships/hyperlink" Target="https://www.gut-erklaert.de/physik/messfehler-fehlerbetrachtung.html" TargetMode="External"/><Relationship Id="rId57" Type="http://schemas.openxmlformats.org/officeDocument/2006/relationships/footer" Target="footer2.xml"/><Relationship Id="rId10" Type="http://schemas.openxmlformats.org/officeDocument/2006/relationships/hyperlink" Target="https://de.wikipedia.org/wiki/Stirnradgetriebe" TargetMode="External"/><Relationship Id="rId19" Type="http://schemas.openxmlformats.org/officeDocument/2006/relationships/hyperlink" Target="https://de.wikipedia.org/wiki/Rechenmaschine" TargetMode="External"/><Relationship Id="rId31" Type="http://schemas.openxmlformats.org/officeDocument/2006/relationships/hyperlink" Target="https://de.wikipedia.org/wiki/Pythagoras" TargetMode="External"/><Relationship Id="rId44" Type="http://schemas.openxmlformats.org/officeDocument/2006/relationships/hyperlink" Target="https://ft-datenbank.de/tickets?fulltext=39021" TargetMode="External"/><Relationship Id="rId52" Type="http://schemas.openxmlformats.org/officeDocument/2006/relationships/hyperlink" Target="https://ft-datenbank.de/tickets?fulltext=3951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wikipedia.org/wiki/Parallelogrammf%C3%BChrung" TargetMode="External"/><Relationship Id="rId22" Type="http://schemas.openxmlformats.org/officeDocument/2006/relationships/hyperlink" Target="https://de.wikipedia.org/wiki/Seilwinde" TargetMode="External"/><Relationship Id="rId27" Type="http://schemas.openxmlformats.org/officeDocument/2006/relationships/hyperlink" Target="https://de.wikipedia.org/wiki/Schneckengang" TargetMode="External"/><Relationship Id="rId30" Type="http://schemas.openxmlformats.org/officeDocument/2006/relationships/hyperlink" Target="https://de.wikipedia.org/wiki/Pythagoras" TargetMode="External"/><Relationship Id="rId35" Type="http://schemas.openxmlformats.org/officeDocument/2006/relationships/hyperlink" Target="https://www.hpmuseum.org/prehp.htm" TargetMode="External"/><Relationship Id="rId43" Type="http://schemas.openxmlformats.org/officeDocument/2006/relationships/hyperlink" Target="https://ftcommunity.de/ftpedia/2014/2014-2/ftpedia-2014-2.pdf" TargetMode="External"/><Relationship Id="rId48" Type="http://schemas.openxmlformats.org/officeDocument/2006/relationships/hyperlink" Target="https://www.lernhelfer.de/schuelerlexikon/mathematik/artikel/pythagoreische-zahlentripel" TargetMode="External"/><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ulfkonrad.de/physik/ph-fr-fort"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3790D1BD-5A5C-4CA9-B51E-22B157987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409</Words>
  <Characters>5740</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6137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44</cp:revision>
  <cp:lastPrinted>2021-06-16T08:21:00Z</cp:lastPrinted>
  <dcterms:created xsi:type="dcterms:W3CDTF">2021-05-14T18:42:00Z</dcterms:created>
  <dcterms:modified xsi:type="dcterms:W3CDTF">2023-03-31T12:41:00Z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