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3570418B" w14:textId="77777777" w:rsidR="00B80000" w:rsidRPr="00A1444B" w:rsidRDefault="00B80000" w:rsidP="00B80000">
      <w:pPr>
        <w:pStyle w:val="berschrift1"/>
        <w:spacing w:before="480" w:after="120"/>
      </w:pPr>
      <w:r>
        <w:t xml:space="preserve">Solution sheet model 1</w:t>
      </w:r>
    </w:p>
    <w:p w14:paraId="1853BB89" w14:textId="77777777" w:rsidR="00B80000" w:rsidRPr="00216638" w:rsidRDefault="00B80000" w:rsidP="00B80000">
      <w:pPr>
        <w:pStyle w:val="berschrift1"/>
      </w:pPr>
      <w:r>
        <w:t xml:space="preserve">Windscreen wipers - Tandem</w:t>
      </w:r>
    </w:p>
    <w:p w14:paraId="39873A58" w14:textId="77777777" w:rsidR="007A7500" w:rsidRPr="00A57CDC" w:rsidRDefault="00AE70E5" w:rsidP="00A11D61">
      <w:pPr>
        <w:pStyle w:val="berschrift2"/>
      </w:pPr>
      <w:r>
        <w:t xml:space="preserve">Construction task</w:t>
      </w:r>
    </w:p>
    <w:p w14:paraId="3D8D1A09" w14:textId="77DD8BAD" w:rsidR="009F03A5" w:rsidRDefault="009F03A5" w:rsidP="009F03A5">
      <w:pPr>
        <w:pStyle w:val="Listenabsatz"/>
        <w:numPr>
          <w:ilvl w:val="0"/>
          <w:numId w:val="46"/>
        </w:numPr>
      </w:pPr>
      <w:r>
        <w:t xml:space="preserve">The rotation of one axle makes the other axle rotate in the same (!) direction.</w:t>
      </w:r>
      <w:r>
        <w:t xml:space="preserve"> </w:t>
      </w:r>
      <w:r>
        <w:t xml:space="preserve">This also works when the Cardan joint is bent and there is an angle between the axles.</w:t>
      </w:r>
    </w:p>
    <w:p w14:paraId="09445FEA" w14:textId="77777777" w:rsidR="001B1B93" w:rsidRDefault="001B1B93" w:rsidP="001B1B93">
      <w:pPr>
        <w:pStyle w:val="Listenabsatz"/>
        <w:numPr>
          <w:ilvl w:val="0"/>
          <w:numId w:val="0"/>
        </w:numPr>
        <w:ind w:left="720"/>
      </w:pPr>
    </w:p>
    <w:p w14:paraId="692C8F74" w14:textId="77777777" w:rsidR="009F03A5" w:rsidRPr="000E0259" w:rsidRDefault="009F03A5" w:rsidP="009F03A5">
      <w:pPr>
        <w:pStyle w:val="Listenabsatz"/>
        <w:numPr>
          <w:ilvl w:val="0"/>
          <w:numId w:val="46"/>
        </w:numPr>
      </w:pPr>
      <w:r>
        <w:t xml:space="preserve">The greater the bend angle, the more irregular the rotary transmission will be.</w:t>
      </w:r>
      <w:r>
        <w:t xml:space="preserve"> </w:t>
      </w:r>
      <w:r>
        <w:t xml:space="preserve">It no longer works at all from a certain limit onwards.</w:t>
      </w:r>
    </w:p>
    <w:p w14:paraId="7BFCEF52" w14:textId="30143E4B" w:rsidR="00F11ECD" w:rsidRDefault="00EA192A" w:rsidP="00A11D61">
      <w:pPr>
        <w:pStyle w:val="berschrift2"/>
      </w:pPr>
      <w:r>
        <w:t xml:space="preserve">Topic task</w:t>
      </w:r>
    </w:p>
    <w:p w14:paraId="7582B957" w14:textId="1F20556C" w:rsidR="009F03A5" w:rsidRDefault="009F03A5" w:rsidP="009F03A5">
      <w:pPr>
        <w:pStyle w:val="Listenabsatz"/>
        <w:numPr>
          <w:ilvl w:val="0"/>
          <w:numId w:val="47"/>
        </w:numPr>
      </w:pPr>
      <w:r>
        <w:t xml:space="preserve">The correct setting is an eccentricity of a few millimetres.</w:t>
      </w:r>
      <w:r>
        <w:t xml:space="preserve"> </w:t>
      </w:r>
      <w:r>
        <w:t xml:space="preserve">This can easily be determined by trial and error.</w:t>
      </w:r>
    </w:p>
    <w:p w14:paraId="3679D9AA" w14:textId="77777777" w:rsidR="001B1B93" w:rsidRDefault="001B1B93" w:rsidP="001B1B93">
      <w:pPr>
        <w:pStyle w:val="Listenabsatz"/>
        <w:numPr>
          <w:ilvl w:val="0"/>
          <w:numId w:val="0"/>
        </w:numPr>
        <w:ind w:left="720"/>
      </w:pPr>
    </w:p>
    <w:p w14:paraId="330D445B" w14:textId="7BA028E5" w:rsidR="009F03A5" w:rsidRDefault="009F03A5" w:rsidP="009F03A5">
      <w:pPr>
        <w:pStyle w:val="Listenabsatz"/>
        <w:numPr>
          <w:ilvl w:val="0"/>
          <w:numId w:val="47"/>
        </w:numPr>
      </w:pPr>
      <w:r>
        <w:t xml:space="preserve">The crank has to be rotated twice for the windscreen wipers to move exactly one cycle up and down.</w:t>
      </w:r>
      <w:r>
        <w:t xml:space="preserve"> </w:t>
      </w:r>
      <w:r>
        <w:t xml:space="preserve">This is due to the step-down ratio Z10 to Z20 (in short: 10:20) in the gear drive:</w:t>
      </w:r>
      <w:r>
        <w:t xml:space="preserve"> </w:t>
      </w:r>
      <w:r>
        <w:t xml:space="preserve">One crank revolution, in other words one revolution of the Z10, moves the Z20 by 10 teeth as well – in other words by </w:t>
      </w:r>
      <w:r>
        <w:rPr>
          <w:i/>
        </w:rPr>
        <w:t xml:space="preserve">half</w:t>
      </w:r>
      <w:r>
        <w:t xml:space="preserve"> a revolution.</w:t>
      </w:r>
      <w:r>
        <w:t xml:space="preserve"> </w:t>
      </w:r>
      <w:r>
        <w:t xml:space="preserve">To achieve one revolution of the Z20 and thus one wiping cycle, the Z10 and thus the crank have to be turned twice.</w:t>
      </w:r>
    </w:p>
    <w:p w14:paraId="4A4DC6BC" w14:textId="77777777" w:rsidR="001B1B93" w:rsidRDefault="001B1B93" w:rsidP="001B1B93">
      <w:pPr>
        <w:pStyle w:val="Listenabsatz"/>
        <w:numPr>
          <w:ilvl w:val="0"/>
          <w:numId w:val="0"/>
        </w:numPr>
        <w:ind w:left="720"/>
      </w:pPr>
    </w:p>
    <w:p w14:paraId="1F041361" w14:textId="5F3F3C14" w:rsidR="009F03A5" w:rsidRDefault="009F03A5" w:rsidP="009F03A5">
      <w:pPr>
        <w:pStyle w:val="Listenabsatz"/>
        <w:numPr>
          <w:ilvl w:val="0"/>
          <w:numId w:val="47"/>
        </w:numPr>
      </w:pPr>
      <w:r>
        <w:t xml:space="preserve">As far as overlapping of the wipers is concerned:</w:t>
      </w:r>
    </w:p>
    <w:p w14:paraId="17F0C494" w14:textId="77777777" w:rsidR="001B1B93" w:rsidRDefault="001B1B93" w:rsidP="001B1B93">
      <w:pPr>
        <w:pStyle w:val="Listenabsatz"/>
        <w:numPr>
          <w:ilvl w:val="0"/>
          <w:numId w:val="0"/>
        </w:numPr>
        <w:ind w:left="720"/>
      </w:pPr>
    </w:p>
    <w:p w14:paraId="7A682C2D" w14:textId="1EB203FD" w:rsidR="009F03A5" w:rsidRDefault="009F03A5" w:rsidP="009F03A5">
      <w:pPr>
        <w:pStyle w:val="Listenabsatz"/>
        <w:numPr>
          <w:ilvl w:val="0"/>
          <w:numId w:val="48"/>
        </w:numPr>
      </w:pPr>
      <w:r>
        <w:t xml:space="preserve">The wiper on the right from the gear side (“from inside” in the vehicle) must be at the bottom, the one on the left at the top.</w:t>
      </w:r>
    </w:p>
    <w:p w14:paraId="2E4FBA28" w14:textId="77777777" w:rsidR="001B1B93" w:rsidRDefault="001B1B93" w:rsidP="001B1B93">
      <w:pPr>
        <w:pStyle w:val="Listenabsatz"/>
        <w:numPr>
          <w:ilvl w:val="0"/>
          <w:numId w:val="0"/>
        </w:numPr>
        <w:ind w:left="1080"/>
      </w:pPr>
    </w:p>
    <w:p w14:paraId="0973C68B" w14:textId="6E615E73" w:rsidR="009F03A5" w:rsidRDefault="009F03A5" w:rsidP="009F03A5">
      <w:pPr>
        <w:pStyle w:val="Listenabsatz"/>
        <w:numPr>
          <w:ilvl w:val="0"/>
          <w:numId w:val="48"/>
        </w:numPr>
      </w:pPr>
      <w:r>
        <w:t xml:space="preserve">If the right-hand wiper were at the top, the left-hand wiper would no longer be able to be raised - it would be blocked by the right-hand one.</w:t>
      </w:r>
    </w:p>
    <w:p w14:paraId="2871540B" w14:textId="77777777" w:rsidR="001B1B93" w:rsidRDefault="001B1B93" w:rsidP="001B1B93">
      <w:pPr>
        <w:pStyle w:val="Listenabsatz"/>
        <w:numPr>
          <w:ilvl w:val="0"/>
          <w:numId w:val="0"/>
        </w:numPr>
        <w:ind w:left="1080"/>
      </w:pPr>
    </w:p>
    <w:p w14:paraId="39947047" w14:textId="77777777" w:rsidR="009F03A5" w:rsidRPr="000E0259" w:rsidRDefault="009F03A5" w:rsidP="009F03A5">
      <w:pPr>
        <w:pStyle w:val="Listenabsatz"/>
        <w:numPr>
          <w:ilvl w:val="0"/>
          <w:numId w:val="48"/>
        </w:numPr>
      </w:pPr>
      <w:r>
        <w:t xml:space="preserve">The end of the right-hand wiper blade near the centre of rotation only moves up and down a little.</w:t>
      </w:r>
      <w:r>
        <w:t xml:space="preserve"> </w:t>
      </w:r>
      <w:r>
        <w:t xml:space="preserve">The end of the left-hand wiper blade away from the centre of rotation, on the other hand, moves a long way (it describes a large circular path around the centre of rotation).</w:t>
      </w:r>
      <w:r>
        <w:t xml:space="preserve"> </w:t>
      </w:r>
      <w:r>
        <w:t xml:space="preserve">The right-hand wiper blade does not permit this large motion.</w:t>
      </w:r>
      <w:r>
        <w:t xml:space="preserve"> </w:t>
      </w:r>
      <w:r>
        <w:t xml:space="preserve">This is why the left-hand wiper blade has to be on top.</w:t>
      </w:r>
    </w:p>
    <w:p w14:paraId="31760DDB" w14:textId="77777777" w:rsidR="007B031B" w:rsidRPr="00EA192A" w:rsidRDefault="007B031B" w:rsidP="00B80000">
      <w:pPr>
        <w:pStyle w:val="berschrift2"/>
      </w:pPr>
      <w:r>
        <w:t xml:space="preserve">Experimental task</w:t>
      </w:r>
    </w:p>
    <w:p w14:paraId="7C2D35F5" w14:textId="04AB7289" w:rsidR="009F03A5" w:rsidRDefault="009F03A5" w:rsidP="009F03A5">
      <w:pPr>
        <w:pStyle w:val="Listenabsatz"/>
        <w:numPr>
          <w:ilvl w:val="0"/>
          <w:numId w:val="49"/>
        </w:numPr>
      </w:pPr>
      <w:r>
        <w:t xml:space="preserve">The direct drive of the Z20 by the crank-Z10 reverses the direction of rotation of the Z20 during cranking.</w:t>
      </w:r>
      <w:r>
        <w:t xml:space="preserve"> </w:t>
      </w:r>
      <w:r>
        <w:t xml:space="preserve">However, the speed of rotation does not change - it remains at the step-down ratio 10:20.</w:t>
      </w:r>
    </w:p>
    <w:p w14:paraId="4055AA7E" w14:textId="77777777" w:rsidR="001B1B93" w:rsidRDefault="001B1B93" w:rsidP="001B1B93">
      <w:pPr>
        <w:pStyle w:val="Listenabsatz"/>
        <w:numPr>
          <w:ilvl w:val="0"/>
          <w:numId w:val="0"/>
        </w:numPr>
        <w:ind w:left="720"/>
      </w:pPr>
    </w:p>
    <w:p w14:paraId="6D7C016C" w14:textId="317A6A82" w:rsidR="009F03A5" w:rsidRDefault="009F03A5" w:rsidP="009F03A5">
      <w:pPr>
        <w:pStyle w:val="Listenabsatz"/>
        <w:numPr>
          <w:ilvl w:val="0"/>
          <w:numId w:val="49"/>
        </w:numPr>
      </w:pPr>
      <w:r>
        <w:t xml:space="preserve">From a certain eccentricity, the possible swivel range of the cranks is no longer sufficient for the offset range of the eccentric.</w:t>
      </w:r>
      <w:r>
        <w:t xml:space="preserve"> </w:t>
      </w:r>
      <w:r>
        <w:t xml:space="preserve">The model then blocks.</w:t>
      </w:r>
      <w:r>
        <w:t xml:space="preserve"> </w:t>
      </w:r>
      <w:r>
        <w:t xml:space="preserve">The wiper blades can only be moved back by cranking in the other direction.</w:t>
      </w:r>
      <w:r>
        <w:t xml:space="preserve"> </w:t>
      </w:r>
      <w:r>
        <w:t xml:space="preserve">This means, however, that the purpose of the eccentric - the conversion of an even rotary motion into a back-and-forth or swivelling motion - is no longer fulfilled.</w:t>
      </w:r>
    </w:p>
    <w:p w14:paraId="4054C2AF" w14:textId="77777777" w:rsidR="001B1B93" w:rsidRDefault="001B1B93" w:rsidP="001B1B93">
      <w:pPr>
        <w:pStyle w:val="Listenabsatz"/>
        <w:numPr>
          <w:ilvl w:val="0"/>
          <w:numId w:val="0"/>
        </w:numPr>
        <w:ind w:left="720"/>
      </w:pPr>
    </w:p>
    <w:p w14:paraId="494F6B2B" w14:textId="77777777" w:rsidR="009F03A5" w:rsidRPr="000E0259" w:rsidRDefault="009F03A5" w:rsidP="009F03A5">
      <w:pPr>
        <w:pStyle w:val="Listenabsatz"/>
        <w:numPr>
          <w:ilvl w:val="0"/>
          <w:numId w:val="49"/>
        </w:numPr>
      </w:pPr>
      <w:r>
        <w:t xml:space="preserve">Manual swivelling of the wipers can complete the wiper motion, but the crank itself then also rotates backwards and forwards.</w:t>
      </w:r>
      <w:r>
        <w:t xml:space="preserve"> </w:t>
      </w:r>
      <w:r>
        <w:t xml:space="preserve">The eccentric does not move beyond its extreme positions (the “dead centres”).</w:t>
      </w:r>
      <w:r>
        <w:t xml:space="preserve"> </w:t>
      </w:r>
      <w:r>
        <w:t xml:space="preserve">In other words, this mechanism only works in one direction:</w:t>
      </w:r>
      <w:r>
        <w:t xml:space="preserve"> </w:t>
      </w:r>
      <w:r>
        <w:t xml:space="preserve">Drive at the crank, output at the wipers.</w:t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B80000">
      <w:pPr>
        <w:pStyle w:val="berschrift1"/>
      </w:pPr>
      <w:bookmarkStart w:id="0" w:name="_Hlk108169388"/>
      <w:r>
        <w:t xml:space="preserve">Attachments</w:t>
      </w:r>
    </w:p>
    <w:p w14:paraId="7D96404A" w14:textId="606279D4" w:rsidR="009F7A10" w:rsidRPr="00EA192A" w:rsidRDefault="009F03A5" w:rsidP="00B80000">
      <w:pPr>
        <w:pStyle w:val="berschrift2"/>
      </w:pPr>
      <w:r>
        <w:t xml:space="preserve">Windscreen wipers - Tandem</w:t>
      </w:r>
    </w:p>
    <w:p w14:paraId="082D4AA7" w14:textId="77777777" w:rsidR="009F7A10" w:rsidRPr="00EA192A" w:rsidRDefault="009F7A10" w:rsidP="00B80000">
      <w:pPr>
        <w:pStyle w:val="berschrift1"/>
      </w:pPr>
      <w:r>
        <w:t xml:space="preserve">Further information</w:t>
      </w:r>
    </w:p>
    <w:bookmarkEnd w:id="0"/>
    <w:p w14:paraId="5108C8DB" w14:textId="77777777" w:rsidR="009F03A5" w:rsidRDefault="009F03A5" w:rsidP="009F03A5">
      <w:pPr>
        <w:pStyle w:val="Literatur"/>
      </w:pPr>
      <w:r>
        <w:t xml:space="preserve">[1]</w:t>
      </w:r>
      <w:r>
        <w:tab/>
      </w:r>
      <w:r>
        <w:t xml:space="preserve">Wikipedia:</w:t>
      </w:r>
      <w:r>
        <w:t xml:space="preserve"> </w:t>
      </w:r>
      <w:hyperlink r:id="rId10" w:history="1">
        <w:r>
          <w:rPr>
            <w:rStyle w:val="Hyperlink"/>
            <w:i/>
          </w:rPr>
          <w:t xml:space="preserve">Spur gear</w:t>
        </w:r>
      </w:hyperlink>
      <w:r>
        <w:t xml:space="preserve">.</w:t>
      </w:r>
    </w:p>
    <w:p w14:paraId="590E4AB4" w14:textId="77777777" w:rsidR="009F03A5" w:rsidRDefault="009F03A5" w:rsidP="009F03A5">
      <w:pPr>
        <w:pStyle w:val="Literatur"/>
      </w:pPr>
      <w:r>
        <w:t xml:space="preserve">[2]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1" w:history="1">
        <w:r>
          <w:rPr>
            <w:rStyle w:val="Hyperlink"/>
            <w:i/>
          </w:rPr>
          <w:t xml:space="preserve">Eccentric</w:t>
        </w:r>
      </w:hyperlink>
      <w:r>
        <w:t xml:space="preserve">.</w:t>
      </w:r>
    </w:p>
    <w:p w14:paraId="1454D0BB" w14:textId="77777777" w:rsidR="009F03A5" w:rsidRDefault="009F03A5" w:rsidP="009F03A5">
      <w:pPr>
        <w:pStyle w:val="Literatur"/>
      </w:pPr>
      <w:r>
        <w:t xml:space="preserve">[3]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2" w:history="1">
        <w:r>
          <w:rPr>
            <w:rStyle w:val="Hyperlink"/>
            <w:i/>
          </w:rPr>
          <w:t xml:space="preserve">Mechanical linkage</w:t>
        </w:r>
      </w:hyperlink>
      <w:r>
        <w:rPr>
          <w:i/>
        </w:rPr>
        <w:t xml:space="preserve">.</w:t>
      </w:r>
    </w:p>
    <w:p w14:paraId="14D85AA5" w14:textId="77777777" w:rsidR="009F03A5" w:rsidRPr="002529AA" w:rsidRDefault="009F03A5" w:rsidP="009F03A5">
      <w:pPr>
        <w:pStyle w:val="Literatur"/>
      </w:pPr>
      <w:r>
        <w:t xml:space="preserve">[4]</w:t>
      </w:r>
      <w:r>
        <w:tab/>
      </w:r>
      <w:r>
        <w:t xml:space="preserve">Wikipedia:</w:t>
      </w:r>
      <w:r>
        <w:t xml:space="preserve"> </w:t>
      </w:r>
      <w:hyperlink r:id="rId13" w:history="1">
        <w:r>
          <w:rPr>
            <w:rStyle w:val="Hyperlink"/>
            <w:i/>
          </w:rPr>
          <w:t xml:space="preserve">Universal joint</w:t>
        </w:r>
      </w:hyperlink>
      <w:r>
        <w:t xml:space="preserve">.</w:t>
      </w:r>
    </w:p>
    <w:sectPr w:rsidR="009F03A5" w:rsidRPr="002529AA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A3457" w14:textId="77777777" w:rsidR="00DF3654" w:rsidRDefault="00DF3654">
      <w:r>
        <w:separator/>
      </w:r>
    </w:p>
  </w:endnote>
  <w:endnote w:type="continuationSeparator" w:id="0">
    <w:p w14:paraId="413BBE0A" w14:textId="77777777" w:rsidR="00DF3654" w:rsidRDefault="00DF3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2712" w14:textId="77777777" w:rsidR="00F21D8C" w:rsidRDefault="00F21D8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81B5E" w14:textId="77777777" w:rsidR="00DF3654" w:rsidRDefault="00DF3654">
      <w:r>
        <w:separator/>
      </w:r>
    </w:p>
  </w:footnote>
  <w:footnote w:type="continuationSeparator" w:id="0">
    <w:p w14:paraId="6741286C" w14:textId="77777777" w:rsidR="00DF3654" w:rsidRDefault="00DF3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687839ED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STEM Simple Machines - Secondary level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057BF" w14:textId="77777777" w:rsidR="00F21D8C" w:rsidRDefault="00F21D8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7F6C65"/>
    <w:multiLevelType w:val="hybridMultilevel"/>
    <w:tmpl w:val="A49EAAB0"/>
    <w:lvl w:ilvl="0" w:tplc="3DD6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18EA6C80"/>
    <w:multiLevelType w:val="hybridMultilevel"/>
    <w:tmpl w:val="FCB8A17C"/>
    <w:lvl w:ilvl="0" w:tplc="82C063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F024D0"/>
    <w:multiLevelType w:val="hybridMultilevel"/>
    <w:tmpl w:val="675A5038"/>
    <w:lvl w:ilvl="0" w:tplc="3D4847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7868756E"/>
    <w:multiLevelType w:val="hybridMultilevel"/>
    <w:tmpl w:val="3F3C747E"/>
    <w:lvl w:ilvl="0" w:tplc="0E6E10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6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4"/>
  </w:num>
  <w:num w:numId="12" w16cid:durableId="1462501521">
    <w:abstractNumId w:val="33"/>
  </w:num>
  <w:num w:numId="13" w16cid:durableId="2062706358">
    <w:abstractNumId w:val="13"/>
  </w:num>
  <w:num w:numId="14" w16cid:durableId="1338656225">
    <w:abstractNumId w:val="40"/>
  </w:num>
  <w:num w:numId="15" w16cid:durableId="880676940">
    <w:abstractNumId w:val="18"/>
  </w:num>
  <w:num w:numId="16" w16cid:durableId="1009919">
    <w:abstractNumId w:val="16"/>
  </w:num>
  <w:num w:numId="17" w16cid:durableId="264000709">
    <w:abstractNumId w:val="17"/>
  </w:num>
  <w:num w:numId="18" w16cid:durableId="1496147671">
    <w:abstractNumId w:val="19"/>
  </w:num>
  <w:num w:numId="19" w16cid:durableId="10307372">
    <w:abstractNumId w:val="38"/>
  </w:num>
  <w:num w:numId="20" w16cid:durableId="1857767169">
    <w:abstractNumId w:val="30"/>
  </w:num>
  <w:num w:numId="21" w16cid:durableId="1787236326">
    <w:abstractNumId w:val="28"/>
  </w:num>
  <w:num w:numId="22" w16cid:durableId="1052922554">
    <w:abstractNumId w:val="21"/>
  </w:num>
  <w:num w:numId="23" w16cid:durableId="744953623">
    <w:abstractNumId w:val="23"/>
  </w:num>
  <w:num w:numId="24" w16cid:durableId="523909430">
    <w:abstractNumId w:val="22"/>
  </w:num>
  <w:num w:numId="25" w16cid:durableId="1224371378">
    <w:abstractNumId w:val="27"/>
  </w:num>
  <w:num w:numId="26" w16cid:durableId="1189442834">
    <w:abstractNumId w:val="37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2"/>
  </w:num>
  <w:num w:numId="38" w16cid:durableId="480075096">
    <w:abstractNumId w:val="24"/>
  </w:num>
  <w:num w:numId="39" w16cid:durableId="42758798">
    <w:abstractNumId w:val="31"/>
  </w:num>
  <w:num w:numId="40" w16cid:durableId="1174419628">
    <w:abstractNumId w:val="36"/>
  </w:num>
  <w:num w:numId="41" w16cid:durableId="959723515">
    <w:abstractNumId w:val="32"/>
  </w:num>
  <w:num w:numId="42" w16cid:durableId="1453329261">
    <w:abstractNumId w:val="11"/>
  </w:num>
  <w:num w:numId="43" w16cid:durableId="1032924104">
    <w:abstractNumId w:val="29"/>
  </w:num>
  <w:num w:numId="44" w16cid:durableId="496068682">
    <w:abstractNumId w:val="35"/>
  </w:num>
  <w:num w:numId="45" w16cid:durableId="1686445622">
    <w:abstractNumId w:val="25"/>
  </w:num>
  <w:num w:numId="46" w16cid:durableId="391268807">
    <w:abstractNumId w:val="20"/>
  </w:num>
  <w:num w:numId="47" w16cid:durableId="1190332829">
    <w:abstractNumId w:val="15"/>
  </w:num>
  <w:num w:numId="48" w16cid:durableId="2059938480">
    <w:abstractNumId w:val="39"/>
  </w:num>
  <w:num w:numId="49" w16cid:durableId="68310757">
    <w:abstractNumId w:val="3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66727"/>
    <w:rsid w:val="0017296D"/>
    <w:rsid w:val="00190988"/>
    <w:rsid w:val="0019251C"/>
    <w:rsid w:val="001A4424"/>
    <w:rsid w:val="001A449E"/>
    <w:rsid w:val="001A4BE3"/>
    <w:rsid w:val="001A684F"/>
    <w:rsid w:val="001A7224"/>
    <w:rsid w:val="001B1B93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5CCE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45F3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3A5"/>
    <w:rsid w:val="009F0679"/>
    <w:rsid w:val="009F2AD7"/>
    <w:rsid w:val="009F4A0F"/>
    <w:rsid w:val="009F7A10"/>
    <w:rsid w:val="00A00A70"/>
    <w:rsid w:val="00A061C9"/>
    <w:rsid w:val="00A11D61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67AF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0000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654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1D8C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B80000"/>
    <w:pPr>
      <w:keepNext/>
      <w:keepLines/>
      <w:spacing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A11D61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B80000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n.wikipedia.org/wiki/Universal_joint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en.wikipedia.org/wiki/Linkage_(mechanical)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n.wikipedia.org/wiki/Eccentric_(mechanism)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de.wikipedia.org/wiki/Stirnradgetriebe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F8D85D65-EB51-4B13-BD5D-BA91D929455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403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3001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Stefan Falk</dc:creator>
  <cp:keywords/>
  <dc:description/>
  <cp:lastModifiedBy>Jörg Torkler</cp:lastModifiedBy>
  <cp:revision>8</cp:revision>
  <cp:lastPrinted>2021-08-19T17:10:00Z</cp:lastPrinted>
  <dcterms:created xsi:type="dcterms:W3CDTF">2022-07-11T14:14:00Z</dcterms:created>
  <dcterms:modified xsi:type="dcterms:W3CDTF">2022-07-12T08:26:00Z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