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0E79935A" w:rsidR="004B4FD0" w:rsidRPr="00216638" w:rsidRDefault="00AE67AF" w:rsidP="00216638">
      <w:pPr>
        <w:pStyle w:val="berschrift1"/>
      </w:pPr>
      <w:r>
        <w:t xml:space="preserve">Solution sheet 11 - Differential gear and pawl - Game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Construction task</w:t>
      </w:r>
    </w:p>
    <w:p w14:paraId="0F333CF7" w14:textId="77777777" w:rsidR="00C96351" w:rsidRDefault="00C96351" w:rsidP="00C96351">
      <w:r>
        <w:t xml:space="preserve">The game in its initial position:</w:t>
      </w:r>
    </w:p>
    <w:p w14:paraId="3BB6987D" w14:textId="77777777" w:rsidR="00C96351" w:rsidRPr="000E0259" w:rsidRDefault="00C96351" w:rsidP="00C96351">
      <w:r>
        <w:drawing>
          <wp:inline distT="0" distB="0" distL="0" distR="0" wp14:anchorId="6704B532" wp14:editId="3AA82B70">
            <wp:extent cx="5760085" cy="3482340"/>
            <wp:effectExtent l="0" t="0" r="0" b="381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48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CEF52" w14:textId="7F92BEB3" w:rsidR="00F11ECD" w:rsidRDefault="00EA192A" w:rsidP="009D5B2A">
      <w:pPr>
        <w:pStyle w:val="berschrift2"/>
      </w:pPr>
      <w:r>
        <w:t xml:space="preserve">Topic tasks</w:t>
      </w:r>
    </w:p>
    <w:p w14:paraId="4A7E3660" w14:textId="77777777" w:rsidR="00C96351" w:rsidRDefault="00C96351" w:rsidP="00C96351">
      <w:pPr>
        <w:pStyle w:val="Listenabsatz"/>
        <w:numPr>
          <w:ilvl w:val="0"/>
          <w:numId w:val="46"/>
        </w:numPr>
      </w:pPr>
      <w:r>
        <w:t xml:space="preserve">The Z40 rotates about itself, but the angle of inclination of the vertical axis remains constant.</w:t>
      </w:r>
    </w:p>
    <w:p w14:paraId="66F8EFB1" w14:textId="77777777" w:rsidR="00C96351" w:rsidRPr="000E0259" w:rsidRDefault="00C96351" w:rsidP="00C96351">
      <w:pPr>
        <w:pStyle w:val="Listenabsatz"/>
        <w:numPr>
          <w:ilvl w:val="0"/>
          <w:numId w:val="46"/>
        </w:numPr>
      </w:pPr>
      <w:r>
        <w:t xml:space="preserve">The Z40 does not rotate about its axis, only the inclination changes.</w:t>
      </w:r>
    </w:p>
    <w:p w14:paraId="239CDF0D" w14:textId="77777777" w:rsidR="00C96351" w:rsidRDefault="00C96351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31760DDB" w14:textId="17BE82CA" w:rsidR="007B031B" w:rsidRPr="00EA192A" w:rsidRDefault="007B031B" w:rsidP="000E3CC9">
      <w:pPr>
        <w:pStyle w:val="berschrift2"/>
      </w:pPr>
      <w:r>
        <w:t xml:space="preserve">Experimental task</w:t>
      </w:r>
    </w:p>
    <w:p w14:paraId="74A14032" w14:textId="0E69C85F" w:rsidR="00C96351" w:rsidRDefault="00C96351" w:rsidP="00C96351">
      <w:r>
        <w:t xml:space="preserve">The system of this model has two </w:t>
      </w:r>
      <w:r>
        <w:rPr>
          <w:i/>
        </w:rPr>
        <w:t xml:space="preserve">degrees of freedom,</w:t>
      </w:r>
      <w:r>
        <w:t xml:space="preserve"> these are the two angles or rotation of the outer Z10 axles.</w:t>
      </w:r>
      <w:r>
        <w:t xml:space="preserve"> </w:t>
      </w:r>
      <w:r>
        <w:t xml:space="preserve">This means that both the rotation of the Z40 around its own axis as well as the inclination of this axis can be adjusted </w:t>
      </w:r>
      <w:r>
        <w:rPr>
          <w:i/>
        </w:rPr>
        <w:t xml:space="preserve">in any way at the same time</w:t>
      </w:r>
      <w:r>
        <w:t xml:space="preserve">.</w:t>
      </w:r>
      <w:r>
        <w:t xml:space="preserve"> </w:t>
      </w:r>
      <w:r>
        <w:t xml:space="preserve">If the set-up were higher (which can easily be achieved using a few angle girders as a substructure), the Z40 would be able to be rotated completely around the transverse axis.</w:t>
      </w:r>
    </w:p>
    <w:p w14:paraId="6928B17A" w14:textId="77777777" w:rsidR="00C96351" w:rsidRPr="001B60D4" w:rsidRDefault="00C96351" w:rsidP="00C96351">
      <w:r>
        <w:t xml:space="preserve">In technical terms, that is the same as in a </w:t>
      </w:r>
      <w:r>
        <w:rPr>
          <w:i/>
        </w:rPr>
        <w:t xml:space="preserve">differential gear</w:t>
      </w:r>
      <w:r>
        <w:t xml:space="preserve"> except that there is another (large) gear wheel missing at the “cage” of the Z40 itself.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Attachments</w:t>
      </w:r>
    </w:p>
    <w:p w14:paraId="7D96404A" w14:textId="21CB20A2" w:rsidR="009F7A10" w:rsidRPr="00EA192A" w:rsidRDefault="00C96351" w:rsidP="009D5B2A">
      <w:pPr>
        <w:pStyle w:val="berschrift2"/>
      </w:pPr>
      <w:r>
        <w:t xml:space="preserve">11 - Differential gear and pawl - Game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Further information</w:t>
      </w:r>
    </w:p>
    <w:bookmarkEnd w:id="0"/>
    <w:p w14:paraId="370C8E34" w14:textId="77777777" w:rsidR="00C96351" w:rsidRDefault="00C96351" w:rsidP="00C96351">
      <w:pPr>
        <w:pStyle w:val="Literatur"/>
      </w:pPr>
      <w:r>
        <w:t xml:space="preserve">[1]</w:t>
      </w:r>
      <w:r>
        <w:tab/>
      </w:r>
      <w:r>
        <w:t xml:space="preserve">Thomas Püttmann:</w:t>
      </w:r>
      <w:r>
        <w:t xml:space="preserve"> </w:t>
      </w:r>
      <w:r>
        <w:rPr>
          <w:i/>
        </w:rPr>
        <w:t xml:space="preserve">Das Differentialgetriebe (The differential gear)</w:t>
      </w:r>
      <w:r>
        <w:t xml:space="preserve">.</w:t>
      </w:r>
      <w:r>
        <w:t xml:space="preserve"> </w:t>
      </w:r>
      <w:hyperlink r:id="rId11" w:anchor="page=12" w:history="1">
        <w:r>
          <w:rPr>
            <w:rStyle w:val="Hyperlink"/>
          </w:rPr>
          <w:t xml:space="preserve">ft:pedia </w:t>
        </w:r>
        <w:r>
          <w:rPr>
            <w:rStyle w:val="Hyperlink"/>
            <w:color w:val="0000FF"/>
            <w:u w:val="single"/>
          </w:rPr>
          <w:t xml:space="preserve">4/2014</w:t>
        </w:r>
      </w:hyperlink>
      <w:r>
        <w:t xml:space="preserve">, p. 12–19.</w:t>
      </w:r>
      <w:r>
        <w:t xml:space="preserve"> </w:t>
      </w:r>
    </w:p>
    <w:p w14:paraId="77B83901" w14:textId="77777777" w:rsidR="00C96351" w:rsidRPr="001D6B3F" w:rsidRDefault="00C96351" w:rsidP="00C96351">
      <w:pPr>
        <w:pStyle w:val="Literatur"/>
        <w:rPr>
          <w:i/>
        </w:rPr>
      </w:pPr>
      <w:r>
        <w:t xml:space="preserve">[2]</w:t>
      </w:r>
      <w:r>
        <w:tab/>
      </w:r>
      <w:r>
        <w:t xml:space="preserve">Wikipedia: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Differential gear</w:t>
        </w:r>
      </w:hyperlink>
      <w:r>
        <w:rPr>
          <w:i/>
        </w:rPr>
        <w:t xml:space="preserve">.</w:t>
      </w:r>
    </w:p>
    <w:p w14:paraId="716FCC94" w14:textId="77777777" w:rsidR="00C96351" w:rsidRDefault="00C96351" w:rsidP="00C96351">
      <w:pPr>
        <w:pStyle w:val="Literatur"/>
      </w:pPr>
      <w:r>
        <w:t xml:space="preserve">[3]</w:t>
      </w:r>
      <w:r>
        <w:tab/>
      </w:r>
      <w:r>
        <w:t xml:space="preserve">Johannes Wiesinger:</w:t>
      </w:r>
      <w:r>
        <w:t xml:space="preserve"> </w:t>
      </w:r>
      <w:r>
        <w:rPr>
          <w:i/>
        </w:rPr>
        <w:t xml:space="preserve">Ausgleichsgetriebe (Differential gears)</w:t>
      </w:r>
      <w:r>
        <w:t xml:space="preserve">.</w:t>
      </w:r>
      <w:r>
        <w:t xml:space="preserve"> </w:t>
      </w:r>
      <w:r>
        <w:t xml:space="preserve">At </w:t>
      </w:r>
      <w:hyperlink r:id="rId13" w:history="1">
        <w:r>
          <w:rPr>
            <w:rStyle w:val="Hyperlink"/>
            <w:i/>
          </w:rPr>
          <w:t xml:space="preserve">www.kfztech.de</w:t>
        </w:r>
      </w:hyperlink>
      <w:r>
        <w:t xml:space="preserve">.</w:t>
      </w:r>
    </w:p>
    <w:sectPr w:rsidR="00C96351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FD34" w14:textId="77777777" w:rsidR="008816CF" w:rsidRDefault="008816CF">
      <w:r>
        <w:separator/>
      </w:r>
    </w:p>
  </w:endnote>
  <w:endnote w:type="continuationSeparator" w:id="0">
    <w:p w14:paraId="5CDAEE3C" w14:textId="77777777" w:rsidR="008816CF" w:rsidRDefault="0088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98E42" w14:textId="77777777" w:rsidR="00B3444F" w:rsidRDefault="00B344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39B8" w14:textId="77777777" w:rsidR="008816CF" w:rsidRDefault="008816CF">
      <w:r>
        <w:separator/>
      </w:r>
    </w:p>
  </w:footnote>
  <w:footnote w:type="continuationSeparator" w:id="0">
    <w:p w14:paraId="4A7D1BE7" w14:textId="77777777" w:rsidR="008816CF" w:rsidRDefault="0088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7923AB8C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STEM Simple Machines - Secondary level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3E8FE" w14:textId="77777777" w:rsidR="00B3444F" w:rsidRDefault="00B3444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73184029"/>
    <w:multiLevelType w:val="hybridMultilevel"/>
    <w:tmpl w:val="6CDCAEFE"/>
    <w:lvl w:ilvl="0" w:tplc="504C0E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4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1"/>
  </w:num>
  <w:num w:numId="13" w16cid:durableId="2062706358">
    <w:abstractNumId w:val="13"/>
  </w:num>
  <w:num w:numId="14" w16cid:durableId="1338656225">
    <w:abstractNumId w:val="37"/>
  </w:num>
  <w:num w:numId="15" w16cid:durableId="880676940">
    <w:abstractNumId w:val="17"/>
  </w:num>
  <w:num w:numId="16" w16cid:durableId="1009919">
    <w:abstractNumId w:val="15"/>
  </w:num>
  <w:num w:numId="17" w16cid:durableId="264000709">
    <w:abstractNumId w:val="16"/>
  </w:num>
  <w:num w:numId="18" w16cid:durableId="1496147671">
    <w:abstractNumId w:val="18"/>
  </w:num>
  <w:num w:numId="19" w16cid:durableId="10307372">
    <w:abstractNumId w:val="36"/>
  </w:num>
  <w:num w:numId="20" w16cid:durableId="1857767169">
    <w:abstractNumId w:val="28"/>
  </w:num>
  <w:num w:numId="21" w16cid:durableId="1787236326">
    <w:abstractNumId w:val="26"/>
  </w:num>
  <w:num w:numId="22" w16cid:durableId="1052922554">
    <w:abstractNumId w:val="19"/>
  </w:num>
  <w:num w:numId="23" w16cid:durableId="744953623">
    <w:abstractNumId w:val="21"/>
  </w:num>
  <w:num w:numId="24" w16cid:durableId="523909430">
    <w:abstractNumId w:val="20"/>
  </w:num>
  <w:num w:numId="25" w16cid:durableId="1224371378">
    <w:abstractNumId w:val="25"/>
  </w:num>
  <w:num w:numId="26" w16cid:durableId="1189442834">
    <w:abstractNumId w:val="34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2"/>
  </w:num>
  <w:num w:numId="39" w16cid:durableId="42758798">
    <w:abstractNumId w:val="29"/>
  </w:num>
  <w:num w:numId="40" w16cid:durableId="1174419628">
    <w:abstractNumId w:val="33"/>
  </w:num>
  <w:num w:numId="41" w16cid:durableId="959723515">
    <w:abstractNumId w:val="30"/>
  </w:num>
  <w:num w:numId="42" w16cid:durableId="1453329261">
    <w:abstractNumId w:val="11"/>
  </w:num>
  <w:num w:numId="43" w16cid:durableId="1032924104">
    <w:abstractNumId w:val="27"/>
  </w:num>
  <w:num w:numId="44" w16cid:durableId="496068682">
    <w:abstractNumId w:val="32"/>
  </w:num>
  <w:num w:numId="45" w16cid:durableId="1686445622">
    <w:abstractNumId w:val="23"/>
  </w:num>
  <w:num w:numId="46" w16cid:durableId="1584997333">
    <w:abstractNumId w:val="3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80FC2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4F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96351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kfztech.de/kfztechnik/triebwerk/getriebe/ausgleichsgetriebe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en.wikipedia.org/wiki/Differential_gear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tcommunity.de/ftpedia/2014/2014-4/ftpedia-2014-4.pdf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A27687-A9AA-4970-8247-01C992B12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164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1401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Stefan Falk</dc:creator>
  <cp:keywords/>
  <dc:description/>
  <cp:lastModifiedBy>Jörg Torkler</cp:lastModifiedBy>
  <cp:revision>8</cp:revision>
  <cp:lastPrinted>2021-08-19T17:10:00Z</cp:lastPrinted>
  <dcterms:created xsi:type="dcterms:W3CDTF">2022-07-11T14:14:00Z</dcterms:created>
  <dcterms:modified xsi:type="dcterms:W3CDTF">2022-07-15T11:44:00Z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