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67841DD3" w:rsidR="004B4FD0" w:rsidRPr="00216638" w:rsidRDefault="00AE67AF" w:rsidP="004A511F">
      <w:pPr>
        <w:pStyle w:val="berschrift1"/>
      </w:pPr>
      <w:r>
        <w:t xml:space="preserve">Solution sheet Model 6 - Toggle joint with over-extension - Aircraft landing gear</w:t>
      </w:r>
    </w:p>
    <w:p w14:paraId="39873A58" w14:textId="77777777" w:rsidR="007A7500" w:rsidRPr="00A57CDC" w:rsidRDefault="00AE70E5" w:rsidP="004A511F">
      <w:pPr>
        <w:pStyle w:val="berschrift2"/>
      </w:pPr>
      <w:r>
        <w:t xml:space="preserve">Construction task</w:t>
      </w:r>
    </w:p>
    <w:p w14:paraId="1E775873" w14:textId="77777777" w:rsidR="00573FB9" w:rsidRDefault="00573FB9" w:rsidP="00573FB9">
      <w:r>
        <w:drawing>
          <wp:inline distT="0" distB="0" distL="0" distR="0" wp14:anchorId="6388FE67" wp14:editId="34424777">
            <wp:extent cx="4176420" cy="3143250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3116" cy="314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BF63B" w14:textId="77777777" w:rsidR="00573FB9" w:rsidRPr="000E0259" w:rsidRDefault="00573FB9" w:rsidP="00573FB9">
      <w:r>
        <w:drawing>
          <wp:inline distT="0" distB="0" distL="0" distR="0" wp14:anchorId="4F3225C0" wp14:editId="09538CCD">
            <wp:extent cx="3937114" cy="2962275"/>
            <wp:effectExtent l="0" t="0" r="635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3389" cy="297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4A511F">
      <w:pPr>
        <w:pStyle w:val="berschrift2"/>
      </w:pPr>
      <w:r>
        <w:t xml:space="preserve">Topic task</w:t>
      </w:r>
    </w:p>
    <w:p w14:paraId="71300075" w14:textId="527920F6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One force is the force through the weight of the aircraft, which the wheels have to bear.</w:t>
      </w:r>
      <w:r>
        <w:t xml:space="preserve"> </w:t>
      </w:r>
      <w:r>
        <w:t xml:space="preserve">The second force pushes the wheels to the rear (seen in direction of travel) during landing, wheeling and particularly during braking (!).</w:t>
      </w:r>
      <w:r>
        <w:br/>
      </w:r>
    </w:p>
    <w:p w14:paraId="598E83FC" w14:textId="64B70E6B" w:rsidR="00573FB9" w:rsidRDefault="00573FB9" w:rsidP="00573FB9">
      <w:pPr>
        <w:pStyle w:val="Listenabsatz"/>
        <w:numPr>
          <w:ilvl w:val="0"/>
          <w:numId w:val="46"/>
        </w:numPr>
      </w:pPr>
      <w:r>
        <w:t xml:space="preserve">The girder (angle girder 60) which is vertical when extended, bears most of the weight force.</w:t>
      </w:r>
      <w:r>
        <w:t xml:space="preserve"> </w:t>
      </w:r>
      <w:r>
        <w:t xml:space="preserve">However, the force to the rear cannot be absorbed by this, because the girder is mounted as a joint and could swing freely to the rear.</w:t>
      </w:r>
      <w:r>
        <w:t xml:space="preserve"> </w:t>
      </w:r>
      <w:r>
        <w:t xml:space="preserve">So the force to the rear must be absorbed by the angular positioned lever with the toggle mechanism.</w:t>
      </w:r>
      <w:r>
        <w:br/>
      </w:r>
    </w:p>
    <w:p w14:paraId="4B6A4193" w14:textId="5CDCB289" w:rsidR="00573FB9" w:rsidRPr="000E0259" w:rsidRDefault="00573FB9" w:rsidP="00573FB9">
      <w:pPr>
        <w:pStyle w:val="Listenabsatz"/>
        <w:numPr>
          <w:ilvl w:val="0"/>
          <w:numId w:val="46"/>
        </w:numPr>
      </w:pPr>
      <w:r>
        <w:t xml:space="preserve">If the toggle joint were not over-extended and thus locked due to the design, the wheels would simply be pushed to the rear.</w:t>
      </w:r>
      <w:r>
        <w:t xml:space="preserve"> </w:t>
      </w:r>
      <w:r>
        <w:t xml:space="preserve">This would also remove the load-bearing effect of the vertical girder.</w:t>
      </w:r>
      <w:r>
        <w:t xml:space="preserve"> </w:t>
      </w:r>
      <w:r>
        <w:t xml:space="preserve">The aircraft would crash land.</w:t>
      </w:r>
    </w:p>
    <w:p w14:paraId="31760DDB" w14:textId="77777777" w:rsidR="007B031B" w:rsidRPr="00EA192A" w:rsidRDefault="007B031B" w:rsidP="004A511F">
      <w:pPr>
        <w:pStyle w:val="berschrift2"/>
      </w:pPr>
      <w:r>
        <w:t xml:space="preserve">Experimental task</w:t>
      </w:r>
    </w:p>
    <w:p w14:paraId="766354E4" w14:textId="3B06A98A" w:rsidR="00573FB9" w:rsidRDefault="00573FB9" w:rsidP="00573FB9">
      <w:pPr>
        <w:pStyle w:val="Listenabsatz"/>
        <w:numPr>
          <w:ilvl w:val="0"/>
          <w:numId w:val="47"/>
        </w:numPr>
      </w:pPr>
      <w:r>
        <w:t xml:space="preserve">You would have to turn the crank by six revolutions for the Z30 to complete one revolution.</w:t>
      </w:r>
    </w:p>
    <w:p w14:paraId="09A2DEBD" w14:textId="77777777" w:rsidR="004A511F" w:rsidRDefault="004A511F" w:rsidP="004A511F">
      <w:pPr>
        <w:pStyle w:val="Listenabsatz"/>
        <w:numPr>
          <w:ilvl w:val="0"/>
          <w:numId w:val="0"/>
        </w:numPr>
        <w:ind w:left="720"/>
      </w:pPr>
    </w:p>
    <w:p w14:paraId="0238DA28" w14:textId="77777777" w:rsidR="004A511F" w:rsidRDefault="00854B75" w:rsidP="00573FB9">
      <w:pPr>
        <w:pStyle w:val="Listenabsatz"/>
        <w:numPr>
          <w:ilvl w:val="0"/>
          <w:numId w:val="4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=2×3=6</m:t>
        </m:r>
      </m:oMath>
      <w:r>
        <w:t xml:space="preserve">.</w:t>
      </w:r>
      <w:r>
        <w:t xml:space="preserve"> </w:t>
      </w:r>
    </w:p>
    <w:p w14:paraId="5A15DDF0" w14:textId="77777777" w:rsidR="004A511F" w:rsidRDefault="004A511F" w:rsidP="004A511F">
      <w:pPr>
        <w:pStyle w:val="Listenabsatz"/>
        <w:numPr>
          <w:ilvl w:val="0"/>
          <w:numId w:val="0"/>
        </w:numPr>
        <w:ind w:left="284"/>
      </w:pPr>
    </w:p>
    <w:p w14:paraId="5BBCAA75" w14:textId="4847B6B3" w:rsidR="00573FB9" w:rsidRPr="000E0259" w:rsidRDefault="00573FB9" w:rsidP="004A511F">
      <w:pPr>
        <w:pStyle w:val="Listenabsatz"/>
        <w:numPr>
          <w:ilvl w:val="0"/>
          <w:numId w:val="0"/>
        </w:numPr>
        <w:ind w:left="720"/>
      </w:pPr>
      <w:r>
        <w:t xml:space="preserve">In other words, the step-down ratio of individual part-gears can be calculated using the ratio of the numbers of teeth of the gear wheels involved.</w:t>
      </w:r>
      <w:r>
        <w:t xml:space="preserve"> </w:t>
      </w:r>
      <w:r>
        <w:t xml:space="preserve">The crank has to turn twice for the Z20 to revolve once.</w:t>
      </w:r>
      <w:r>
        <w:t xml:space="preserve"> </w:t>
      </w:r>
      <w:r>
        <w:t xml:space="preserve">The Z10 attached to the same (!) axle as the Z20 has to turn three times for the Z30 to revolve once.</w:t>
      </w:r>
      <w:r>
        <w:t xml:space="preserve"> </w:t>
      </w:r>
      <w:r>
        <w:t xml:space="preserve">If several such gears are mounted in succession, the total step-down ratio is the product of the individual step-down ratios.</w:t>
      </w:r>
      <w:r>
        <w:t xml:space="preserve"> </w:t>
      </w:r>
      <w:r>
        <w:t xml:space="preserve">For this reason, the crank has to turn </w:t>
      </w:r>
      <m:oMath>
        <m:r>
          <w:rPr>
            <w:rFonts w:ascii="Cambria Math" w:hAnsi="Cambria Math"/>
          </w:rPr>
          <m:t>2×3=6</m:t>
        </m:r>
      </m:oMath>
      <w:r>
        <w:t xml:space="preserve"> times before the Z30 revolves once.</w:t>
      </w:r>
      <w:r>
        <w:t xml:space="preserve"> </w:t>
      </w:r>
    </w:p>
    <w:sectPr w:rsidR="00573FB9" w:rsidRPr="000E0259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98E3" w14:textId="77777777" w:rsidR="00C56ECE" w:rsidRDefault="00C56E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5D878EC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ED26" w14:textId="77777777" w:rsidR="00C56ECE" w:rsidRDefault="00C56E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33B89"/>
    <w:multiLevelType w:val="hybridMultilevel"/>
    <w:tmpl w:val="7D440190"/>
    <w:lvl w:ilvl="0" w:tplc="B01C9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823882"/>
    <w:multiLevelType w:val="hybridMultilevel"/>
    <w:tmpl w:val="4484EEE0"/>
    <w:lvl w:ilvl="0" w:tplc="0D7A68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9"/>
  </w:num>
  <w:num w:numId="16" w16cid:durableId="1009919">
    <w:abstractNumId w:val="16"/>
  </w:num>
  <w:num w:numId="17" w16cid:durableId="264000709">
    <w:abstractNumId w:val="18"/>
  </w:num>
  <w:num w:numId="18" w16cid:durableId="1496147671">
    <w:abstractNumId w:val="20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846097480">
    <w:abstractNumId w:val="17"/>
  </w:num>
  <w:num w:numId="47" w16cid:durableId="111674529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478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A51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3FB9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4B75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6ECE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4A511F"/>
    <w:pPr>
      <w:keepNext/>
      <w:keepLines/>
      <w:spacing w:before="480" w:after="480"/>
      <w:ind w:left="709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4A511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3A3A1-FBAD-4E3B-9FEB-B1C3B5E97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