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B7FF0A5" w:rsidR="004B4FD0" w:rsidRPr="00216638" w:rsidRDefault="00AE5076" w:rsidP="00216638">
      <w:pPr>
        <w:pStyle w:val="berschrift1"/>
      </w:pPr>
      <w:r>
        <w:t xml:space="preserve">Model 3 - Windscreen wipers - Parallel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2E809B4C" w14:textId="0F8AB4F2" w:rsidR="003F5045" w:rsidRDefault="003F5045" w:rsidP="003F5045">
      <w:r>
        <w:t xml:space="preserve">In this version, the wiper blades are always vertical and are guided across the windscreen in this position, too.</w:t>
      </w:r>
      <w:r>
        <w:t xml:space="preserve"> </w:t>
      </w:r>
      <w:r>
        <w:t xml:space="preserve">You can see this on the large windscreens of buses, for example.</w:t>
      </w:r>
    </w:p>
    <w:p w14:paraId="16D27B4B" w14:textId="5308BC66" w:rsidR="003F5045" w:rsidRDefault="003F5045" w:rsidP="003F5045">
      <w:r>
        <w:t xml:space="preserve">Construct the model according to the building instructions.</w:t>
      </w:r>
      <w:r>
        <w:t xml:space="preserve"> </w:t>
      </w:r>
      <w:r>
        <w:t xml:space="preserve">Please note that the two cranks for the wiper arms are pointing downwards in this model.</w:t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4DBEC14D" w14:textId="3CF7BB18" w:rsidR="003F5045" w:rsidRDefault="003F5045" w:rsidP="003F5045">
      <w:r>
        <w:t xml:space="preserve">In the “rest position” the two wiper blades should both be at the outside edge (in the centre they would restrict the view too much).</w:t>
      </w:r>
      <w:r>
        <w:t xml:space="preserve"> </w:t>
      </w:r>
      <w:r>
        <w:t xml:space="preserve">The two eccentrics now have to be adjusted in two respects:</w:t>
      </w:r>
    </w:p>
    <w:p w14:paraId="2A0A8981" w14:textId="32DB7F83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Adjust the eccentricity (the distance between the axis of rotation of an eccentric and the attachment point of the I-strut 45 on this) in such a way that a suitable swivel range is produced.</w:t>
      </w:r>
      <w:r>
        <w:t xml:space="preserve"> </w:t>
      </w:r>
      <w:r>
        <w:t xml:space="preserve">The wiping ranges of both wipers should overlap so that the entire windscreen is really wiped.</w:t>
      </w:r>
      <w:r>
        <w:t xml:space="preserve"> </w:t>
      </w:r>
      <w:r>
        <w:t xml:space="preserve">Thus the eccentricity must be large enough for the wipers to move somewhat beyond the middle of the 9 holes in the horizontal structural girder between the wipers.</w:t>
      </w:r>
      <w:r>
        <w:t xml:space="preserve"> </w:t>
      </w:r>
      <w:r>
        <w:t xml:space="preserve">This brings us to the second adjustment:</w:t>
      </w:r>
    </w:p>
    <w:p w14:paraId="29B78C39" w14:textId="77777777" w:rsidR="00AE5076" w:rsidRDefault="00AE5076" w:rsidP="00AE5076"/>
    <w:p w14:paraId="6636B467" w14:textId="7A03C4B9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When they are in the middle, the wipers must not get in each others way and collide.</w:t>
      </w:r>
      <w:r>
        <w:t xml:space="preserve"> </w:t>
      </w:r>
      <w:r>
        <w:t xml:space="preserve">Otherwise the mechanism would be blocked.</w:t>
      </w:r>
      <w:r>
        <w:t xml:space="preserve"> </w:t>
      </w:r>
      <w:r>
        <w:t xml:space="preserve">This means that one of the wipers has to start moving from the outside to the inside somewhat </w:t>
      </w:r>
      <w:r>
        <w:rPr>
          <w:i/>
        </w:rPr>
        <w:t xml:space="preserve">earlier</w:t>
      </w:r>
      <w:r>
        <w:t xml:space="preserve"> than the other.</w:t>
      </w:r>
      <w:r>
        <w:t xml:space="preserve"> </w:t>
      </w:r>
      <w:r>
        <w:t xml:space="preserve">For this, there is a separate eccentric for each wiper arm in this model.</w:t>
      </w:r>
      <w:r>
        <w:t xml:space="preserve"> </w:t>
      </w:r>
      <w:r>
        <w:t xml:space="preserve">We achieve the different starting point of the wipers by attaching the eccentrics somewhat offset to one another:</w:t>
      </w:r>
    </w:p>
    <w:p w14:paraId="77117E32" w14:textId="77777777" w:rsidR="003F5045" w:rsidRDefault="003F5045" w:rsidP="00007265">
      <w:pPr>
        <w:pStyle w:val="Listenabsatz"/>
        <w:numPr>
          <w:ilvl w:val="0"/>
          <w:numId w:val="0"/>
        </w:numPr>
        <w:spacing w:line="360" w:lineRule="auto"/>
        <w:ind w:left="720"/>
      </w:pPr>
      <w:r>
        <w:drawing>
          <wp:inline distT="0" distB="0" distL="0" distR="0" wp14:anchorId="19AAB09C" wp14:editId="4445FEAE">
            <wp:extent cx="5278002" cy="306695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445" cy="307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5A435" w14:textId="6D92A55C" w:rsidR="003F5045" w:rsidRDefault="003F5045" w:rsidP="00AE5076">
      <w:pPr>
        <w:pStyle w:val="Listenabsatz"/>
        <w:numPr>
          <w:ilvl w:val="0"/>
          <w:numId w:val="0"/>
        </w:numPr>
        <w:spacing w:before="120"/>
        <w:ind w:left="720"/>
      </w:pPr>
      <w:r>
        <w:t xml:space="preserve">In terms of design, you can achieve this if you pull one of the gear wheels Z20 off a little and attach it offset by one or more teeth.</w:t>
      </w:r>
      <w:r>
        <w:t xml:space="preserve"> </w:t>
      </w:r>
      <w:r>
        <w:t xml:space="preserve">This results in the eccentrics not being at the same angle as the rest of the model at the start.</w:t>
      </w:r>
      <w:r>
        <w:t xml:space="preserve"> </w:t>
      </w:r>
      <w:r>
        <w:t xml:space="preserve">This is known as </w:t>
      </w:r>
      <w:r>
        <w:rPr>
          <w:i/>
        </w:rPr>
        <w:t xml:space="preserve">advancing</w:t>
      </w:r>
      <w:r>
        <w:t xml:space="preserve"> (in the case of the eccentric which has been turned somewhat further) or </w:t>
      </w:r>
      <w:r>
        <w:rPr>
          <w:i/>
        </w:rPr>
        <w:t xml:space="preserve">lagging</w:t>
      </w:r>
      <w:r>
        <w:t xml:space="preserve"> (with the eccentric which is a little way behind).</w:t>
      </w:r>
    </w:p>
    <w:p w14:paraId="2DDEBEBF" w14:textId="77777777" w:rsidR="00AE5076" w:rsidRDefault="00AE5076" w:rsidP="003F5045">
      <w:pPr>
        <w:pStyle w:val="Listenabsatz"/>
        <w:numPr>
          <w:ilvl w:val="0"/>
          <w:numId w:val="0"/>
        </w:numPr>
        <w:ind w:left="720"/>
      </w:pPr>
    </w:p>
    <w:p w14:paraId="2F9F9F30" w14:textId="6E0DAB33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t xml:space="preserve">If we would like the wiper on the driver’s side to start first (because this is the more important side for the driver):</w:t>
      </w:r>
      <w:r>
        <w:t xml:space="preserve"> </w:t>
      </w:r>
      <w:r>
        <w:t xml:space="preserve">Which of the two eccentrics then has to advance and which to lag?</w:t>
      </w:r>
    </w:p>
    <w:p w14:paraId="5803B43A" w14:textId="2125EFA9" w:rsidR="00AE5076" w:rsidRPr="00403197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2B8E1A88" w14:textId="214231C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Play with the magnitude of advance/lag between the two eccentrics.</w:t>
      </w:r>
      <w:r>
        <w:t xml:space="preserve"> </w:t>
      </w:r>
      <w:r>
        <w:t xml:space="preserve">How many teeth offset between the two Z20 gear wheels results in the model working well?</w:t>
      </w:r>
    </w:p>
    <w:p w14:paraId="037C35B3" w14:textId="1AB21672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059C951F" w14:textId="2DEB4BD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What happens if you make the offset too big and what is unfavourable about that?</w:t>
      </w:r>
    </w:p>
    <w:p w14:paraId="3C3D596E" w14:textId="3346F34D" w:rsidR="003F5045" w:rsidRPr="000E0259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6B733CBE" w:rsidR="009F7A10" w:rsidRPr="00EA192A" w:rsidRDefault="003F5045" w:rsidP="009D5B2A">
      <w:pPr>
        <w:pStyle w:val="berschrift2"/>
      </w:pPr>
      <w:r>
        <w:t xml:space="preserve">Windscreen wipers - Parallel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53F6745F" w14:textId="77777777" w:rsidR="003F5045" w:rsidRDefault="003F5045" w:rsidP="003F504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Parallelogram guidance</w:t>
        </w:r>
      </w:hyperlink>
      <w:r>
        <w:t xml:space="preserve">.</w:t>
      </w:r>
    </w:p>
    <w:p w14:paraId="30DB40A5" w14:textId="4EE104AF" w:rsidR="003F5045" w:rsidRPr="00A950B3" w:rsidRDefault="003F5045" w:rsidP="003F5045">
      <w:pPr>
        <w:pStyle w:val="Literatur"/>
      </w:pPr>
      <w:r>
        <w:t xml:space="preserve">[2]</w:t>
      </w:r>
      <w:r>
        <w:tab/>
      </w:r>
      <w:r>
        <w:t xml:space="preserve">fischerwerke:</w:t>
      </w:r>
      <w:r>
        <w:t xml:space="preserve"> </w:t>
      </w:r>
      <w:r>
        <w:rPr>
          <w:i/>
        </w:rPr>
        <w:t xml:space="preserve">Vor- und Nacheilung (Advance and lag)</w:t>
      </w:r>
      <w:r>
        <w:t xml:space="preserve">.</w:t>
      </w:r>
      <w:r>
        <w:t xml:space="preserve"> </w:t>
      </w:r>
      <w:r>
        <w:t xml:space="preserve">In: </w:t>
      </w:r>
      <w:r>
        <w:rPr>
          <w:i/>
        </w:rPr>
        <w:t xml:space="preserve">fischertechnik Experimente+Modelle, hobby 1 Band 2,</w:t>
      </w:r>
      <w:r>
        <w:t xml:space="preserve"> 1973.</w:t>
      </w:r>
      <w:r>
        <w:t xml:space="preserve"> </w:t>
      </w:r>
      <w:r>
        <w:t xml:space="preserve">In the </w:t>
      </w:r>
      <w:hyperlink r:id="rId12" w:history="1">
        <w:r>
          <w:rPr>
            <w:rStyle w:val="Hyperlink"/>
          </w:rPr>
          <w:t xml:space="preserve">fischertechnik database</w:t>
        </w:r>
      </w:hyperlink>
      <w:r>
        <w:t xml:space="preserve"> (PDF, </w:t>
      </w:r>
      <w:hyperlink r:id="rId13" w:history="1">
        <w:r>
          <w:rPr>
            <w:rStyle w:val="Hyperlink"/>
          </w:rPr>
          <w:t xml:space="preserve">direct link</w:t>
        </w:r>
      </w:hyperlink>
      <w:r>
        <w:t xml:space="preserve">), p. 50</w:t>
      </w:r>
      <w:r>
        <w:noBreakHyphen/>
      </w:r>
      <w:r>
        <w:t xml:space="preserve">53.</w:t>
      </w:r>
    </w:p>
    <w:sectPr w:rsidR="003F5045" w:rsidRPr="00A950B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73C3" w14:textId="77777777" w:rsidR="004D6994" w:rsidRDefault="004D6994">
      <w:r>
        <w:separator/>
      </w:r>
    </w:p>
  </w:endnote>
  <w:endnote w:type="continuationSeparator" w:id="0">
    <w:p w14:paraId="124A6913" w14:textId="77777777" w:rsidR="004D6994" w:rsidRDefault="004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F840" w14:textId="77777777" w:rsidR="00322C1C" w:rsidRDefault="00322C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B284" w14:textId="77777777" w:rsidR="004D6994" w:rsidRDefault="004D6994">
      <w:r>
        <w:separator/>
      </w:r>
    </w:p>
  </w:footnote>
  <w:footnote w:type="continuationSeparator" w:id="0">
    <w:p w14:paraId="5B73E1EC" w14:textId="77777777" w:rsidR="004D6994" w:rsidRDefault="004D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B84457A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7A53A" w14:textId="77777777" w:rsidR="00322C1C" w:rsidRDefault="00322C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EC1E50"/>
    <w:multiLevelType w:val="hybridMultilevel"/>
    <w:tmpl w:val="82A20070"/>
    <w:lvl w:ilvl="0" w:tplc="6532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14ECB"/>
    <w:multiLevelType w:val="hybridMultilevel"/>
    <w:tmpl w:val="63D674AE"/>
    <w:lvl w:ilvl="0" w:tplc="1D384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59527273">
    <w:abstractNumId w:val="15"/>
  </w:num>
  <w:num w:numId="47" w16cid:durableId="206845390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265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350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C1C"/>
    <w:rsid w:val="00323B3E"/>
    <w:rsid w:val="00323C22"/>
    <w:rsid w:val="00323D2C"/>
    <w:rsid w:val="00341FA6"/>
    <w:rsid w:val="00342916"/>
    <w:rsid w:val="0035076B"/>
    <w:rsid w:val="003516C2"/>
    <w:rsid w:val="00354A39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5045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076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-datenbank.de/binary/628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1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Parallelogrammf&#252;hrun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B590F-6442-460E-9E75-2DCC18D5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3283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