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CD1F0CD" w:rsidR="004B4FD0" w:rsidRPr="00216638" w:rsidRDefault="00AE67AF" w:rsidP="00216638">
      <w:pPr>
        <w:pStyle w:val="berschrift1"/>
      </w:pPr>
      <w:r>
        <w:t xml:space="preserve">Hoja de soluciones del modelo 10 - Máquina expendedora - Trinquete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12161194" w14:textId="77777777" w:rsidR="00447F82" w:rsidRDefault="00447F82" w:rsidP="00447F82">
      <w:r>
        <w:drawing>
          <wp:inline distT="0" distB="0" distL="0" distR="0" wp14:anchorId="4CD5C305" wp14:editId="51DDA608">
            <wp:extent cx="4356016" cy="3240000"/>
            <wp:effectExtent l="0" t="0" r="698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6016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D05B2" w14:textId="77777777" w:rsidR="00447F82" w:rsidRDefault="00447F82" w:rsidP="00447F82">
      <w:r>
        <w:drawing>
          <wp:inline distT="0" distB="0" distL="0" distR="0" wp14:anchorId="15493254" wp14:editId="587DE984">
            <wp:extent cx="4012361" cy="2880000"/>
            <wp:effectExtent l="0" t="0" r="762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236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26B2A" w14:textId="77777777" w:rsidR="00447F82" w:rsidRDefault="00447F82">
      <w:pPr>
        <w:spacing w:after="0"/>
        <w:jc w:val="left"/>
      </w:pPr>
      <w:r>
        <w:br w:type="page"/>
      </w:r>
    </w:p>
    <w:p w14:paraId="4FC080F0" w14:textId="58EA93AB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La ranura para las monedas es el componente que se observa de frente a la derecha.</w:t>
      </w:r>
    </w:p>
    <w:p w14:paraId="3A2FDEDD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271F5A05" w14:textId="598592A9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El contenedor se encuentra debajo.</w:t>
      </w:r>
    </w:p>
    <w:p w14:paraId="74583715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78CD3BB1" w14:textId="073A4631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El trinquete es la palanca móvil situada en el centro del modelo.</w:t>
      </w:r>
    </w:p>
    <w:p w14:paraId="61A36917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7477F93F" w14:textId="19F9C424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El mecanismo de tracción (el extractor de artículos) es la barra larga situada del lado izquierdo que se extiende de un lado a otro del modelo y puede moverse desplazarse hacia adelante y hacia atrás.</w:t>
      </w:r>
    </w:p>
    <w:p w14:paraId="1DE66848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39A1E125" w14:textId="2B4D8DEA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El eje situado detrás del extractor de artículos hace que las monedas caigan en el contenedor al tirar del extractor de artículos hacia adelante.</w:t>
      </w:r>
    </w:p>
    <w:p w14:paraId="594A1F5A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12471AA4" w14:textId="77777777" w:rsidR="00447F82" w:rsidRPr="000E0259" w:rsidRDefault="00447F82" w:rsidP="00447F82">
      <w:pPr>
        <w:pStyle w:val="Listenabsatz"/>
        <w:numPr>
          <w:ilvl w:val="0"/>
          <w:numId w:val="46"/>
        </w:numPr>
      </w:pPr>
      <w:r>
        <w:t xml:space="preserve">El depósito de reservas se encuentra a la izquierda por encima del extractor de artículos.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1003A400" w14:textId="248CF78F" w:rsidR="00447F82" w:rsidRDefault="00447F82" w:rsidP="00447F82">
      <w:r>
        <w:t xml:space="preserve">Las pruebas del modelo montado según el manual de instrucciones deben demostrar que funciona sin dificultades, de forma correcta y fiable.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0DC41323" w14:textId="77777777" w:rsidR="00447F82" w:rsidRPr="00447F82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¿Es posible retirar un bloque de construcción sin pagar previamente (naturalmente, el depósito no es accesible desde el exterior)?</w:t>
      </w:r>
    </w:p>
    <w:p w14:paraId="240AC331" w14:textId="06576C43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No porque el trinquete bloquea el extractor de artículos mientras no haya una moneda en él.</w:t>
      </w:r>
    </w:p>
    <w:p w14:paraId="62E100C8" w14:textId="77777777" w:rsidR="00AC4128" w:rsidRPr="00596C8C" w:rsidRDefault="00AC4128" w:rsidP="00447F82">
      <w:pPr>
        <w:pStyle w:val="Listenabsatz"/>
        <w:numPr>
          <w:ilvl w:val="0"/>
          <w:numId w:val="0"/>
        </w:numPr>
        <w:ind w:left="720"/>
      </w:pPr>
    </w:p>
    <w:p w14:paraId="4BEEF109" w14:textId="6CE7EC91" w:rsidR="00447F82" w:rsidRDefault="00447F82" w:rsidP="00447F82">
      <w:pPr>
        <w:pStyle w:val="Listenabsatz"/>
        <w:numPr>
          <w:ilvl w:val="0"/>
          <w:numId w:val="49"/>
        </w:numPr>
        <w:rPr>
          <w:i/>
        </w:rPr>
      </w:pPr>
      <w:r>
        <w:rPr>
          <w:i/>
        </w:rPr>
        <w:t xml:space="preserve">¿Es posible retirar varios bloques de construcción pagando una única vez?</w:t>
      </w:r>
    </w:p>
    <w:p w14:paraId="186B76CE" w14:textId="77777777" w:rsidR="00AC4128" w:rsidRDefault="00AC4128" w:rsidP="00AC4128">
      <w:pPr>
        <w:pStyle w:val="Listenabsatz"/>
        <w:numPr>
          <w:ilvl w:val="0"/>
          <w:numId w:val="0"/>
        </w:numPr>
        <w:ind w:left="720"/>
        <w:rPr>
          <w:i/>
        </w:rPr>
      </w:pPr>
    </w:p>
    <w:p w14:paraId="28A1D5FD" w14:textId="77777777" w:rsidR="00447F82" w:rsidRPr="00523D4A" w:rsidRDefault="00447F82" w:rsidP="00447F82">
      <w:pPr>
        <w:pStyle w:val="Listenabsatz"/>
        <w:numPr>
          <w:ilvl w:val="0"/>
          <w:numId w:val="50"/>
        </w:numPr>
      </w:pPr>
      <w:r>
        <w:rPr>
          <w:i/>
        </w:rPr>
        <w:t xml:space="preserve">¿Moviendo de forma hábil y delicada el extractor de artículos?</w:t>
      </w:r>
    </w:p>
    <w:p w14:paraId="639B1E14" w14:textId="0DEB5726" w:rsidR="00447F82" w:rsidRDefault="00447F82" w:rsidP="00447F82">
      <w:pPr>
        <w:pStyle w:val="Listenabsatz"/>
        <w:numPr>
          <w:ilvl w:val="1"/>
          <w:numId w:val="47"/>
        </w:numPr>
      </w:pPr>
      <w:r>
        <w:t xml:space="preserve">El primer pensamiento tal vez sea:</w:t>
      </w:r>
      <w:r>
        <w:t xml:space="preserve"> </w:t>
      </w:r>
      <w:r>
        <w:t xml:space="preserve">No porque el trinquete bloquea el mecanismo antes de que el siguiente bloque de construcción caiga en el extractor.</w:t>
      </w:r>
      <w:r>
        <w:t xml:space="preserve"> </w:t>
      </w:r>
      <w:r>
        <w:t xml:space="preserve">En tanto no vuelve a empujarse lo suficiente el extractor de artículos (en cuyo caso el trinquete vuelve a caer), no será posible extraer otro bloque de construcción.</w:t>
      </w:r>
    </w:p>
    <w:p w14:paraId="50DDD6EE" w14:textId="6DB987B0" w:rsidR="00447F82" w:rsidRDefault="00447F82" w:rsidP="00447F82">
      <w:pPr>
        <w:pStyle w:val="Listenabsatz"/>
        <w:numPr>
          <w:ilvl w:val="1"/>
          <w:numId w:val="47"/>
        </w:numPr>
      </w:pPr>
      <w:r>
        <w:t xml:space="preserve">¡Pero en realidad sí es posible!</w:t>
      </w:r>
      <w:r>
        <w:t xml:space="preserve"> </w:t>
      </w:r>
      <w:r>
        <w:t xml:space="preserve">Uno puede, por ejemplo, abrir solo parcialmente el extractor de artículos y retirar con habilidad el bloque de construcción cuando la moneda aún continúa en la báscula.</w:t>
      </w:r>
      <w:r>
        <w:t xml:space="preserve"> </w:t>
      </w:r>
      <w:r>
        <w:t xml:space="preserve">Una posible solución sería colocar un recubrimiento adicional al extractor de modo que uno realmente solo pueda retirar un bloque de construcción cuando la moneda llega al contenedor y se ha liberado el bloqueo del trinquete.</w:t>
      </w:r>
    </w:p>
    <w:p w14:paraId="01975664" w14:textId="77777777" w:rsidR="00AC4128" w:rsidRPr="00596C8C" w:rsidRDefault="00AC4128" w:rsidP="00AC4128">
      <w:pPr>
        <w:pStyle w:val="Listenabsatz"/>
        <w:numPr>
          <w:ilvl w:val="0"/>
          <w:numId w:val="0"/>
        </w:numPr>
        <w:ind w:left="1440"/>
      </w:pPr>
    </w:p>
    <w:p w14:paraId="1E154978" w14:textId="6765D50A" w:rsidR="00447F82" w:rsidRPr="00447F82" w:rsidRDefault="00447F82" w:rsidP="00447F82">
      <w:pPr>
        <w:pStyle w:val="Listenabsatz"/>
        <w:numPr>
          <w:ilvl w:val="0"/>
          <w:numId w:val="50"/>
        </w:numPr>
      </w:pPr>
      <w:r>
        <w:rPr>
          <w:i/>
        </w:rPr>
        <w:t xml:space="preserve">¿Moviendo rápidamente el extractor de artículos?</w:t>
      </w:r>
    </w:p>
    <w:p w14:paraId="21A3114E" w14:textId="25D9D9BA" w:rsidR="00447F82" w:rsidRDefault="00447F82" w:rsidP="00447F82">
      <w:pPr>
        <w:pStyle w:val="Listenabsatz"/>
        <w:numPr>
          <w:ilvl w:val="0"/>
          <w:numId w:val="0"/>
        </w:numPr>
        <w:ind w:left="1080"/>
      </w:pPr>
      <w:r>
        <w:t xml:space="preserve">Probablemente no.</w:t>
      </w:r>
      <w:r>
        <w:t xml:space="preserve"> </w:t>
      </w:r>
      <w:r>
        <w:t xml:space="preserve">El trinquete bloqueará antes de que un bloque de construcción alcance el extractor.</w:t>
      </w:r>
    </w:p>
    <w:p w14:paraId="31826C2B" w14:textId="77777777" w:rsidR="00AC4128" w:rsidRPr="00596C8C" w:rsidRDefault="00AC4128" w:rsidP="00447F82">
      <w:pPr>
        <w:pStyle w:val="Listenabsatz"/>
        <w:numPr>
          <w:ilvl w:val="0"/>
          <w:numId w:val="0"/>
        </w:numPr>
        <w:ind w:left="1080"/>
      </w:pPr>
    </w:p>
    <w:p w14:paraId="0FE53EAB" w14:textId="7A33D00D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¿Es posible volver a empujar el extractor de artículos sin haber retirado el bloque de construcción adquirido y perder así el dinero?</w:t>
      </w:r>
    </w:p>
    <w:p w14:paraId="30C18027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11ECB816" w14:textId="0A5E34B5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A veces sí:</w:t>
      </w:r>
      <w:r>
        <w:t xml:space="preserve"> </w:t>
      </w:r>
      <w:r>
        <w:t xml:space="preserve">El propio bloque de construcción a retirar impide que uno empuje de vuelta el extractor, ¡pero solo si hay otros artículos en el depósito!</w:t>
      </w:r>
    </w:p>
    <w:p w14:paraId="5B18C3BE" w14:textId="77777777" w:rsidR="008351F9" w:rsidRPr="00DA73A8" w:rsidRDefault="008351F9" w:rsidP="00447F82">
      <w:pPr>
        <w:pStyle w:val="Listenabsatz"/>
        <w:numPr>
          <w:ilvl w:val="0"/>
          <w:numId w:val="0"/>
        </w:numPr>
        <w:ind w:left="720"/>
      </w:pPr>
    </w:p>
    <w:p w14:paraId="640D6A28" w14:textId="601A2E82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Si el depósito está vacío, ¿es posible insertar una moneda y perder así el dinero?</w:t>
      </w:r>
    </w:p>
    <w:p w14:paraId="67770CF0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6D8E52FF" w14:textId="5D38399D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¡Sí!</w:t>
      </w:r>
      <w:r>
        <w:t xml:space="preserve"> </w:t>
      </w:r>
      <w:r>
        <w:t xml:space="preserve">Esto podría suceder y seguramente provocaría quejas de los clientes.</w:t>
      </w:r>
      <w:r>
        <w:t xml:space="preserve"> </w:t>
      </w:r>
      <w:r>
        <w:t xml:space="preserve">En una máquina expendedora real debe bloquearse automáticamente la ranura para insertar monedas cuando no haya más reservas de artículos.</w:t>
      </w:r>
    </w:p>
    <w:p w14:paraId="5107217D" w14:textId="77777777" w:rsidR="008351F9" w:rsidRPr="00596C8C" w:rsidRDefault="008351F9" w:rsidP="00447F82">
      <w:pPr>
        <w:pStyle w:val="Listenabsatz"/>
        <w:numPr>
          <w:ilvl w:val="0"/>
          <w:numId w:val="0"/>
        </w:numPr>
        <w:ind w:left="720"/>
      </w:pPr>
    </w:p>
    <w:p w14:paraId="0E036369" w14:textId="199C9001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¿Es posible retirar las monedas insertadas en la ranura (naturalmente, el contenedor de monedas no es accesible desde el exterior)?</w:t>
      </w:r>
    </w:p>
    <w:p w14:paraId="264D36CE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5B873043" w14:textId="7B3C3867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Probablemente no con los dedos, pero sí con un alambre doblado u otro elemento similar.</w:t>
      </w:r>
      <w:r>
        <w:t xml:space="preserve"> </w:t>
      </w:r>
      <w:r>
        <w:t xml:space="preserve">Este es un punto débil de la máquina expendedora.</w:t>
      </w:r>
    </w:p>
    <w:p w14:paraId="504CB0C4" w14:textId="77777777" w:rsidR="008351F9" w:rsidRPr="00596C8C" w:rsidRDefault="008351F9" w:rsidP="00447F82">
      <w:pPr>
        <w:pStyle w:val="Listenabsatz"/>
        <w:numPr>
          <w:ilvl w:val="0"/>
          <w:numId w:val="0"/>
        </w:numPr>
        <w:ind w:left="720"/>
      </w:pPr>
    </w:p>
    <w:p w14:paraId="5A9D1950" w14:textId="29263808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¿Encuentras otros puntos débiles?</w:t>
      </w:r>
    </w:p>
    <w:p w14:paraId="3A4042CE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35F5C483" w14:textId="4E4F9FA5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¡Probablemente!</w:t>
      </w:r>
      <w:r>
        <w:t xml:space="preserve"> </w:t>
      </w:r>
      <w:r>
        <w:t xml:space="preserve">¡Sé creativo!</w:t>
      </w:r>
      <w:r>
        <w:t xml:space="preserve"> </w:t>
      </w:r>
      <w:r>
        <w:t xml:space="preserve">Y si encuentras un punto débil, piensa en cómo corregirlo, pero ¡sin que surjan otros!</w:t>
      </w:r>
      <w:r>
        <w:t xml:space="preserve"> </w:t>
      </w:r>
      <w:r>
        <w:t xml:space="preserve">En cualquier caso, no supongas que «nadie podría aprovecharse» de un punto débil porque alguien puede descubrir cómo hacerlo el día de mañana.</w:t>
      </w:r>
      <w:r>
        <w:t xml:space="preserve"> </w:t>
      </w:r>
      <w:r>
        <w:t xml:space="preserve">Mejor soluciona el punto débil y duerme tranquilo.</w:t>
      </w:r>
    </w:p>
    <w:p w14:paraId="71E4F253" w14:textId="744E99BA" w:rsidR="00447F82" w:rsidRDefault="00447F82" w:rsidP="00316B6E">
      <w:r>
        <w:t xml:space="preserve">Asegurar un objeto automatizado (ya sea una máquina, un programa informático o cualquier otro) es una tarea muy exigente y, en ocasiones, extremadamente difícil.</w:t>
      </w:r>
      <w:r>
        <w:t xml:space="preserve"> </w:t>
      </w:r>
      <w:r>
        <w:t xml:space="preserve">Esto ya aplica en términos de </w:t>
      </w:r>
      <w:r>
        <w:rPr>
          <w:i/>
        </w:rPr>
        <w:t xml:space="preserve">fiabilidad</w:t>
      </w:r>
      <w:r>
        <w:t xml:space="preserve">, pero se vuelve aún más difícil en el caso de la seguridad contra la manipulación </w:t>
      </w:r>
      <w:r>
        <w:rPr>
          <w:i/>
        </w:rPr>
        <w:t xml:space="preserve">intencional</w:t>
      </w:r>
      <w:r>
        <w:t xml:space="preserve">.</w:t>
      </w:r>
    </w:p>
    <w:p w14:paraId="4F6C1A8E" w14:textId="77777777" w:rsidR="00447F82" w:rsidRDefault="00447F82" w:rsidP="00316B6E">
      <w:r>
        <w:t xml:space="preserve">Piensa lo siguiente:</w:t>
      </w:r>
      <w:r>
        <w:t xml:space="preserve"> </w:t>
      </w:r>
      <w:r>
        <w:t xml:space="preserve">Un fabricante debe evitar y eliminar </w:t>
      </w:r>
      <w:r>
        <w:rPr>
          <w:i/>
        </w:rPr>
        <w:t xml:space="preserve">todos</w:t>
      </w:r>
      <w:r>
        <w:t xml:space="preserve"> los posibles puntos débiles.</w:t>
      </w:r>
      <w:r>
        <w:t xml:space="preserve"> </w:t>
      </w:r>
      <w:r>
        <w:t xml:space="preserve">¡Pero a un «agresor» solo le basta con uno!</w:t>
      </w:r>
      <w:r>
        <w:t xml:space="preserve"> </w:t>
      </w:r>
      <w:r>
        <w:t xml:space="preserve">Además, este puede idear algo nuevo cada día con la esperanza de encontrar un punto débil que el fabricante (aún) no ha tenido en cuenta.</w:t>
      </w:r>
      <w:r>
        <w:t xml:space="preserve"> </w:t>
      </w:r>
      <w:r>
        <w:t xml:space="preserve">Y:</w:t>
      </w:r>
      <w:r>
        <w:t xml:space="preserve"> </w:t>
      </w:r>
      <w:r>
        <w:t xml:space="preserve">Cuantos más «agresores» de este tipo existan, mayor será la probabilidad de que alguien encuentre un punto débil.</w:t>
      </w:r>
    </w:p>
    <w:p w14:paraId="1A29F561" w14:textId="39CED91E" w:rsidR="00447F82" w:rsidRPr="00596C8C" w:rsidRDefault="00447F82" w:rsidP="00316B6E">
      <w:r>
        <w:t xml:space="preserve">Es por ello que la seguridad en este sentido requiere una revisión continua y, eventualmente, la respectiva adaptación en función de los conocimientos actuales.</w:t>
      </w:r>
      <w:r>
        <w:t xml:space="preserve"> </w:t>
      </w:r>
      <w:r>
        <w:t xml:space="preserve">La seguridad no es un estado, sino un proceso en constante evolución.</w:t>
      </w:r>
    </w:p>
    <w:sectPr w:rsidR="00447F82" w:rsidRPr="00596C8C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C4B7" w14:textId="77777777" w:rsidR="00567657" w:rsidRDefault="005676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A109DFA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D0C7" w14:textId="77777777" w:rsidR="00567657" w:rsidRDefault="00567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124E4B"/>
    <w:multiLevelType w:val="hybridMultilevel"/>
    <w:tmpl w:val="AF6A07B6"/>
    <w:lvl w:ilvl="0" w:tplc="8C0E9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94364F6"/>
    <w:multiLevelType w:val="hybridMultilevel"/>
    <w:tmpl w:val="BA4EC61C"/>
    <w:lvl w:ilvl="0" w:tplc="EFD2E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A0A8A"/>
    <w:multiLevelType w:val="hybridMultilevel"/>
    <w:tmpl w:val="F4CCB8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F05B5"/>
    <w:multiLevelType w:val="hybridMultilevel"/>
    <w:tmpl w:val="71FC3246"/>
    <w:lvl w:ilvl="0" w:tplc="3FEE2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41"/>
  </w:num>
  <w:num w:numId="15" w16cid:durableId="880676940">
    <w:abstractNumId w:val="18"/>
  </w:num>
  <w:num w:numId="16" w16cid:durableId="1009919">
    <w:abstractNumId w:val="15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9"/>
  </w:num>
  <w:num w:numId="20" w16cid:durableId="1857767169">
    <w:abstractNumId w:val="30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8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1"/>
  </w:num>
  <w:num w:numId="40" w16cid:durableId="1174419628">
    <w:abstractNumId w:val="37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6"/>
  </w:num>
  <w:num w:numId="45" w16cid:durableId="1686445622">
    <w:abstractNumId w:val="24"/>
  </w:num>
  <w:num w:numId="46" w16cid:durableId="2126385118">
    <w:abstractNumId w:val="28"/>
  </w:num>
  <w:num w:numId="47" w16cid:durableId="880096353">
    <w:abstractNumId w:val="40"/>
  </w:num>
  <w:num w:numId="48" w16cid:durableId="409471260">
    <w:abstractNumId w:val="34"/>
  </w:num>
  <w:num w:numId="49" w16cid:durableId="356547743">
    <w:abstractNumId w:val="16"/>
  </w:num>
  <w:num w:numId="50" w16cid:durableId="706031381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6B6E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7F82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67657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E7C04"/>
    <w:rsid w:val="007F41DA"/>
    <w:rsid w:val="00800F80"/>
    <w:rsid w:val="008058A1"/>
    <w:rsid w:val="00805C2F"/>
    <w:rsid w:val="00817D41"/>
    <w:rsid w:val="00820994"/>
    <w:rsid w:val="008219A2"/>
    <w:rsid w:val="008333A8"/>
    <w:rsid w:val="008351F9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128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0584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8F7CA2C6-2951-4088-83AA-BF5918826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583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4047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12</cp:revision>
  <cp:lastPrinted>2021-08-19T17:10:00Z</cp:lastPrinted>
  <dcterms:created xsi:type="dcterms:W3CDTF">2022-07-11T14:14:00Z</dcterms:created>
  <dcterms:modified xsi:type="dcterms:W3CDTF">2022-07-15T11:33:00Z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