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40D453B" w:rsidR="004B4FD0" w:rsidRPr="00216638" w:rsidRDefault="00BE1AB9" w:rsidP="00216638">
      <w:pPr>
        <w:pStyle w:val="berschrift1"/>
      </w:pPr>
      <w:r>
        <w:t xml:space="preserve">Modelo 7 – Contador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507D7F54" w14:textId="254C3431" w:rsidR="00AF0877" w:rsidRDefault="00AF0877" w:rsidP="00AF0877">
      <w:r>
        <w:t xml:space="preserve">Realizar cálculos de manera completamente mecánica es posible con el famoso </w:t>
      </w:r>
      <w:r>
        <w:rPr>
          <w:i/>
        </w:rPr>
        <w:t xml:space="preserve">ábaco</w:t>
      </w:r>
      <w:r>
        <w:t xml:space="preserve"> [1] desde hace más de 2000 años antes de Cristo.</w:t>
      </w:r>
      <w:r>
        <w:t xml:space="preserve"> </w:t>
      </w:r>
      <w:r>
        <w:t xml:space="preserve">Antes de la introducción de los relés, las válvulas termoiónicas, los transistores y, por último, los circuitos integrados, no había otros medios para realizar cálculos que los mecánicos.</w:t>
      </w:r>
      <w:r>
        <w:t xml:space="preserve"> </w:t>
      </w:r>
      <w:r>
        <w:t xml:space="preserve">No obstante, esto no solo incluye a las máquinas de sumar simples, sino también a aquellas que pueden multiplicar, dividir [2] [3] [4] e incluso calcular raíces cuadradas [5], y desde luego a la regla de cálculo analógica, cuyo uso estuvo muy extendido hasta los años 70 [6].</w:t>
      </w:r>
    </w:p>
    <w:p w14:paraId="798A94A0" w14:textId="77777777" w:rsidR="00AF0877" w:rsidRPr="00387632" w:rsidRDefault="00AF0877" w:rsidP="00AF0877">
      <w:r>
        <w:t xml:space="preserve">Nuestro modelo representa un contador con tres decimales que puede contar de 0 a 999.</w:t>
      </w:r>
    </w:p>
    <w:p w14:paraId="1B28999D" w14:textId="4A75AA42" w:rsidR="00AF0877" w:rsidRDefault="00AF0877" w:rsidP="00AF0877">
      <w:r>
        <w:t xml:space="preserve">Monta el modelo según las instrucciones de montaje.</w:t>
      </w:r>
      <w:r>
        <w:t xml:space="preserve"> </w:t>
      </w:r>
      <w:r>
        <w:t xml:space="preserve">Está compuesto por los siguientes componentes:</w:t>
      </w:r>
    </w:p>
    <w:p w14:paraId="7F99E4F0" w14:textId="77777777" w:rsidR="00AF0877" w:rsidRDefault="00AF0877" w:rsidP="00AF0877">
      <w:pPr>
        <w:pStyle w:val="Listenabsatz"/>
        <w:numPr>
          <w:ilvl w:val="0"/>
          <w:numId w:val="12"/>
        </w:numPr>
      </w:pPr>
      <w:r>
        <w:t xml:space="preserve">Una entrada en forma de una manivela que se puede girar.</w:t>
      </w:r>
    </w:p>
    <w:p w14:paraId="4DF0C146" w14:textId="77777777" w:rsidR="00AF0877" w:rsidRDefault="00AF0877" w:rsidP="00AF0877">
      <w:pPr>
        <w:pStyle w:val="Listenabsatz"/>
        <w:numPr>
          <w:ilvl w:val="0"/>
          <w:numId w:val="12"/>
        </w:numPr>
      </w:pPr>
      <w:r>
        <w:t xml:space="preserve">Tres niveles de suma con una construcción casi idéntica, uno para las unidades, uno para las decenas y uno para las centenas respectivamente, con los siguientes elementos:</w:t>
      </w:r>
    </w:p>
    <w:p w14:paraId="28337E76" w14:textId="09A37B16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Un visor (una rueda dentada de encastre Z20 con la escala adherida) junto con un bloque angular de 60° cuya punta muestra la cifra actual.</w:t>
      </w:r>
    </w:p>
    <w:p w14:paraId="5A873B26" w14:textId="297A949C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Un bloqueo de encastre que garantiza que las ruedas dentadas permanezcan en un sitio definido cuando no se están moviendo.</w:t>
      </w:r>
    </w:p>
    <w:p w14:paraId="10F5092F" w14:textId="77777777" w:rsidR="00AF0877" w:rsidRDefault="00AF0877" w:rsidP="00AF0877">
      <w:pPr>
        <w:pStyle w:val="Listenabsatz"/>
        <w:numPr>
          <w:ilvl w:val="1"/>
          <w:numId w:val="11"/>
        </w:numPr>
      </w:pPr>
      <w:r>
        <w:t xml:space="preserve">Un mecanismo de trasmisión al siguiente nivel de recuento.</w:t>
      </w:r>
    </w:p>
    <w:p w14:paraId="11E2C021" w14:textId="77777777" w:rsidR="00BE1AB9" w:rsidRDefault="00BE1AB9" w:rsidP="00AF0877">
      <w:pPr>
        <w:rPr>
          <w:b/>
        </w:rPr>
      </w:pPr>
    </w:p>
    <w:p w14:paraId="75204858" w14:textId="77777777" w:rsidR="007A2BBC" w:rsidRDefault="00291C59" w:rsidP="00AF0877">
      <w:pPr>
        <w:rPr>
          <w:b/>
        </w:rPr>
      </w:pPr>
      <w:r>
        <w:rPr>
          <w:b/>
        </w:rPr>
        <w:t xml:space="preserve">Si los adhesivos con los números aún no han sido colocados en las ruedas dentadas Z20 de color rojo:</w:t>
      </w:r>
      <w:r>
        <w:rPr>
          <w:b/>
        </w:rPr>
        <w:t xml:space="preserve"> </w:t>
      </w:r>
      <w:r>
        <w:rPr>
          <w:b/>
        </w:rPr>
        <w:t xml:space="preserve">¡no coloques aún los adhesivos con los números!</w:t>
      </w:r>
      <w:r>
        <w:rPr>
          <w:b/>
        </w:rPr>
        <w:t xml:space="preserve"> </w:t>
      </w:r>
    </w:p>
    <w:p w14:paraId="2A450581" w14:textId="550D2A65" w:rsidR="00AF0877" w:rsidRDefault="00AF0877" w:rsidP="00AF0877">
      <w:r>
        <w:t xml:space="preserve">Monta solo el modelo a partir de los componentes de construcción de fischertechnik.</w:t>
      </w:r>
      <w:r>
        <w:t xml:space="preserve"> </w:t>
      </w:r>
      <w:r>
        <w:t xml:space="preserve">Ajusta el modelo en el siguiente orden:</w:t>
      </w:r>
    </w:p>
    <w:p w14:paraId="34F0E4CE" w14:textId="42F16BAF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Gira la manivela en el sentido de las agujas del reloj y primero solo observa en qué dirección giran las tres ruedas dentadas Z20 de color rojo.</w:t>
      </w:r>
    </w:p>
    <w:p w14:paraId="42BCED2B" w14:textId="77777777" w:rsidR="00BE1AB9" w:rsidRDefault="00BE1AB9" w:rsidP="00BE1AB9">
      <w:pPr>
        <w:pStyle w:val="Listenabsatz"/>
        <w:numPr>
          <w:ilvl w:val="0"/>
          <w:numId w:val="0"/>
        </w:numPr>
        <w:ind w:left="720"/>
      </w:pPr>
    </w:p>
    <w:p w14:paraId="71FEDDD0" w14:textId="77777777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Las puntas de los bloques angulares de 60° deben marcar respectivamente el número que representa el estado del contador.</w:t>
      </w:r>
      <w:r>
        <w:t xml:space="preserve"> </w:t>
      </w:r>
      <w:r>
        <w:t xml:space="preserve">La rueda dentada Z20 cerca de la manivela representa las unidades, la central las decenas y la última las centenas.</w:t>
      </w:r>
      <w:r>
        <w:t xml:space="preserve"> </w:t>
      </w:r>
      <w:r>
        <w:t xml:space="preserve">Hay dos tipos de adhesivos.</w:t>
      </w:r>
    </w:p>
    <w:p w14:paraId="2CEDDDC4" w14:textId="140E4E5B" w:rsidR="007A2BBC" w:rsidRDefault="00F7576F" w:rsidP="00F7576F">
      <w:pPr>
        <w:pStyle w:val="Listenabsatz"/>
        <w:numPr>
          <w:ilvl w:val="0"/>
          <w:numId w:val="0"/>
        </w:numPr>
        <w:ind w:left="720"/>
      </w:pPr>
      <w:r>
        <w:rPr>
          <w:b/>
        </w:rPr>
        <w:br/>
      </w:r>
      <w:r>
        <w:t xml:space="preserve">Pregunta sin los adhesivos numéricos:</w:t>
      </w:r>
      <w:r>
        <w:t xml:space="preserve"> </w:t>
      </w:r>
      <w:r>
        <w:t xml:space="preserve">Si la máquina debe contar hacia adelante de 000 a 999, ¿en qué rueda dentada se debe colocar qué adhesivo respectivamente?</w:t>
      </w:r>
    </w:p>
    <w:p w14:paraId="7A62B673" w14:textId="6701BD4D" w:rsidR="00AF0877" w:rsidRDefault="001A5FB5" w:rsidP="00AF0877">
      <w:pPr>
        <w:pStyle w:val="Listenabsatz"/>
        <w:numPr>
          <w:ilvl w:val="0"/>
          <w:numId w:val="0"/>
        </w:numPr>
        <w:ind w:left="720"/>
        <w:rPr>
          <w:b/>
        </w:rPr>
      </w:pPr>
      <w:r>
        <w:t xml:space="preserve">Si ya han sido colocados, pueden observar qué tipo de adhesivo se debe colocar sobre cada rueda dentada.</w:t>
      </w:r>
      <w:r>
        <w:t xml:space="preserve"> </w:t>
      </w:r>
      <w:r>
        <w:t xml:space="preserve">Intercambia, eventualmente, las ruedas dentadas para colocar el adhesivo correcto en la ubicación correcta en el contador.</w:t>
      </w:r>
    </w:p>
    <w:p w14:paraId="02FC2FC2" w14:textId="77777777" w:rsidR="00BE1AB9" w:rsidRPr="009D30A2" w:rsidRDefault="00BE1AB9" w:rsidP="00AF0877">
      <w:pPr>
        <w:pStyle w:val="Listenabsatz"/>
        <w:numPr>
          <w:ilvl w:val="0"/>
          <w:numId w:val="0"/>
        </w:numPr>
        <w:ind w:left="720"/>
      </w:pPr>
    </w:p>
    <w:p w14:paraId="37FE6153" w14:textId="77777777" w:rsidR="00AF0877" w:rsidRDefault="00AF0877" w:rsidP="00AF0877">
      <w:pPr>
        <w:pStyle w:val="Listenabsatz"/>
        <w:numPr>
          <w:ilvl w:val="0"/>
          <w:numId w:val="13"/>
        </w:numPr>
      </w:pPr>
      <w:r>
        <w:t xml:space="preserve">Ajusta el modelo de la siguiente manera, comenzando por las centenas:</w:t>
      </w:r>
    </w:p>
    <w:p w14:paraId="34E87742" w14:textId="1FC0D97B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Ajusta la última rueda dentada Z20 instalada individualmente para las centenas de modo que la muesca inferior encaje exactamente en el espacio entre dos dientes.</w:t>
      </w:r>
    </w:p>
    <w:p w14:paraId="4463F969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A14C214" w14:textId="1DB3DFA1" w:rsidR="00BE1AB9" w:rsidRDefault="00AF0877" w:rsidP="00BE1AB9">
      <w:pPr>
        <w:pStyle w:val="Listenabsatz"/>
        <w:numPr>
          <w:ilvl w:val="0"/>
          <w:numId w:val="14"/>
        </w:numPr>
      </w:pPr>
      <w:r>
        <w:t xml:space="preserve">Coloca la Z20 central para las decenas de modo que su muesca también encaje exactamente entre dos dientes, y que su solapa de transmisión (el componente plano rojo) quede justo </w:t>
      </w:r>
      <w:r>
        <w:rPr>
          <w:b/>
        </w:rPr>
        <w:t xml:space="preserve">sobre</w:t>
      </w:r>
      <w:r>
        <w:t xml:space="preserve"> los dos dientes derechos de la Z20 de las centenas.</w:t>
      </w:r>
    </w:p>
    <w:p w14:paraId="1896D7B7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43CF3344" w14:textId="15F29010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Coloca la primera Z20 para las unidades de modo que la muesca encaje exactamente debajo de la Z10 entre dos dientes, y que su solapa de transmisión quede justo </w:t>
      </w:r>
      <w:r>
        <w:rPr>
          <w:b/>
        </w:rPr>
        <w:t xml:space="preserve">debajo</w:t>
      </w:r>
      <w:r>
        <w:t xml:space="preserve"> los dos dientes derechos de la Z20 de las decenas.</w:t>
      </w:r>
    </w:p>
    <w:p w14:paraId="158D7C06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EEE83FA" w14:textId="22171CD1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A continuación, ajusta en ambas solapas de transmisión cuánto deben ingresar en los dientes de la respectiva Z20 siguiente.</w:t>
      </w:r>
      <w:r>
        <w:t xml:space="preserve"> </w:t>
      </w:r>
      <w:r>
        <w:t xml:space="preserve">Ajusta las solapas de modo que tras el giro de una Z20 (al pasar de 9 a 0 de nuevo), la respectiva Z20 siguiente avance de forma fiable exactamente dos dientes.</w:t>
      </w:r>
      <w:r>
        <w:t xml:space="preserve"> </w:t>
      </w:r>
      <w:r>
        <w:t xml:space="preserve">Comprueba detenidamente el funcionamiento y, eventualmente, ajústalo hasta que el mecanismo funcione bien.</w:t>
      </w:r>
    </w:p>
    <w:p w14:paraId="6BB950B8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1F4A0A94" w14:textId="021E5016" w:rsidR="00AF0877" w:rsidRDefault="00AF0877" w:rsidP="00AF0877">
      <w:pPr>
        <w:pStyle w:val="Listenabsatz"/>
        <w:numPr>
          <w:ilvl w:val="0"/>
          <w:numId w:val="14"/>
        </w:numPr>
      </w:pPr>
      <w:r>
        <w:t xml:space="preserve">Luego vuelve a ajustar el contador como se describe en los puntos a) - c).</w:t>
      </w:r>
      <w:r>
        <w:t xml:space="preserve"> </w:t>
      </w:r>
      <w:r>
        <w:t xml:space="preserve">Esta es la posición «000».</w:t>
      </w:r>
      <w:r>
        <w:t xml:space="preserve"> </w:t>
      </w:r>
      <w:r>
        <w:t xml:space="preserve">Si los adhesivos ya han sido colocados, coloca el contador según los puntos a) - c) de nuevo en «000».</w:t>
      </w:r>
    </w:p>
    <w:p w14:paraId="49D8878A" w14:textId="77777777" w:rsidR="00BE1AB9" w:rsidRDefault="00BE1AB9" w:rsidP="00BE1AB9">
      <w:pPr>
        <w:pStyle w:val="Listenabsatz"/>
        <w:numPr>
          <w:ilvl w:val="0"/>
          <w:numId w:val="0"/>
        </w:numPr>
        <w:ind w:left="1080"/>
      </w:pPr>
    </w:p>
    <w:p w14:paraId="768493DF" w14:textId="03E0C6EA" w:rsidR="00AF0877" w:rsidRPr="00456A53" w:rsidRDefault="008D5AB1" w:rsidP="00AF0877">
      <w:pPr>
        <w:pStyle w:val="Listenabsatz"/>
        <w:numPr>
          <w:ilvl w:val="0"/>
          <w:numId w:val="13"/>
        </w:numPr>
      </w:pPr>
      <w:r>
        <w:t xml:space="preserve">Si aún no se han colocado los adhesivos:</w:t>
      </w:r>
      <w:r>
        <w:t xml:space="preserve"> </w:t>
      </w:r>
      <w:r>
        <w:t xml:space="preserve">Coloca ahora el adhesivo adecuado sobre cada Z20 (véase la tarea de construcción 2) de modo que el número 0 apunte exactamente hacia arriba y así sea «marcado» por la punta del respectivo bloque angular de 60°.</w:t>
      </w:r>
    </w:p>
    <w:p w14:paraId="64710597" w14:textId="613BA7EB" w:rsidR="00AF0877" w:rsidRDefault="00AF0877">
      <w:pPr>
        <w:spacing w:after="0"/>
        <w:jc w:val="left"/>
        <w:rPr>
          <w:bCs/>
          <w:sz w:val="32"/>
          <w:szCs w:val="32"/>
        </w:rPr>
      </w:pPr>
    </w:p>
    <w:p w14:paraId="7BFCEF52" w14:textId="443C9D72" w:rsidR="00F11ECD" w:rsidRDefault="00EA192A" w:rsidP="009D5B2A">
      <w:pPr>
        <w:pStyle w:val="berschrift2"/>
      </w:pPr>
      <w:r>
        <w:t xml:space="preserve">Tarea temática</w:t>
      </w:r>
    </w:p>
    <w:p w14:paraId="005FFD5E" w14:textId="036D592C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Gira la manivela y comprueba que el contador funcione de forma adecuada.</w:t>
      </w:r>
      <w:r>
        <w:t xml:space="preserve"> </w:t>
      </w:r>
      <w:r>
        <w:t xml:space="preserve">¿Cuántas veces debes girar la manivela para contar de 0 a 010?</w:t>
      </w:r>
    </w:p>
    <w:p w14:paraId="15029779" w14:textId="5452B250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7D87B7CA" w14:textId="3436E53F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Cuenta por completo una vez hasta que el contador vuelva a mostrar 000.</w:t>
      </w:r>
      <w:r>
        <w:t xml:space="preserve"> </w:t>
      </w:r>
      <w:r>
        <w:t xml:space="preserve">¿Cuántas vueltas de la manivela se necesitan?</w:t>
      </w:r>
      <w:r>
        <w:t xml:space="preserve"> </w:t>
      </w:r>
      <w:r>
        <w:t xml:space="preserve">¡No solo cuentes, haz el cálculo, por favor!</w:t>
      </w:r>
    </w:p>
    <w:p w14:paraId="39056480" w14:textId="54E31347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AA2CCE0" w14:textId="26676D67" w:rsidR="00AF0877" w:rsidRDefault="00AF0877" w:rsidP="00AF0877">
      <w:pPr>
        <w:pStyle w:val="Listenabsatz"/>
        <w:numPr>
          <w:ilvl w:val="0"/>
          <w:numId w:val="15"/>
        </w:numPr>
      </w:pPr>
      <w:r>
        <w:t xml:space="preserve">Con los componentes de construcción suficientes, ¿podría ampliarse el contador a cualquier cantidad de dígitos?</w:t>
      </w:r>
      <w:r>
        <w:t xml:space="preserve"> </w:t>
      </w:r>
      <w:r>
        <w:t xml:space="preserve">Fundamenta tu respuesta.</w:t>
      </w:r>
    </w:p>
    <w:p w14:paraId="68DCBD64" w14:textId="6BB02051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0781BB8E" w14:textId="15647BF8" w:rsidR="00AF0877" w:rsidRDefault="00AF0877" w:rsidP="00AF0877">
      <w:pPr>
        <w:pStyle w:val="Listenabsatz"/>
        <w:numPr>
          <w:ilvl w:val="0"/>
          <w:numId w:val="16"/>
        </w:numPr>
      </w:pPr>
      <w:r>
        <w:t xml:space="preserve">¿Cómo puedes volver a colocar el contador </w:t>
      </w:r>
      <w:r>
        <w:rPr>
          <w:i/>
        </w:rPr>
        <w:t xml:space="preserve">rápidamente</w:t>
      </w:r>
      <w:r>
        <w:t xml:space="preserve"> en 000 (o a una cifra deseada)?</w:t>
      </w:r>
      <w:r>
        <w:t xml:space="preserve"> </w:t>
      </w:r>
      <w:r>
        <w:t xml:space="preserve">Formula las indicaciones de uso para eso.</w:t>
      </w:r>
    </w:p>
    <w:p w14:paraId="4AF4A825" w14:textId="7ABEB1D8" w:rsidR="00AF0877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1704F4C7" w14:textId="00B996EC" w:rsidR="00AF0877" w:rsidRDefault="00AF0877" w:rsidP="00AF0877">
      <w:pPr>
        <w:pStyle w:val="Listenabsatz"/>
        <w:numPr>
          <w:ilvl w:val="0"/>
          <w:numId w:val="16"/>
        </w:numPr>
      </w:pPr>
      <w:r>
        <w:t xml:space="preserve">Intenta contar hacia atrás con el contador.</w:t>
      </w:r>
      <w:r>
        <w:t xml:space="preserve"> </w:t>
      </w:r>
      <w:r>
        <w:t xml:space="preserve">¿Cuál es tu conclusión?</w:t>
      </w:r>
    </w:p>
    <w:p w14:paraId="6ADF7B21" w14:textId="390D664C" w:rsidR="00AF0877" w:rsidRPr="000E0259" w:rsidRDefault="00AF0877" w:rsidP="00AF0877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5C407BB1" w:rsidR="009F7A10" w:rsidRPr="00EA192A" w:rsidRDefault="00AF0877" w:rsidP="009D5B2A">
      <w:pPr>
        <w:pStyle w:val="berschrift2"/>
      </w:pPr>
      <w:r>
        <w:t xml:space="preserve">Contador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28B340FF" w14:textId="77777777" w:rsidR="00AF0877" w:rsidRDefault="00AF0877" w:rsidP="00AF0877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Ábaco (instrumento de cálculo)</w:t>
        </w:r>
      </w:hyperlink>
      <w:r>
        <w:t xml:space="preserve">.</w:t>
      </w:r>
    </w:p>
    <w:p w14:paraId="7FD14349" w14:textId="77777777" w:rsidR="00AF0877" w:rsidRPr="00AF0877" w:rsidRDefault="00AF0877" w:rsidP="00AF0877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Calculadora mecánica</w:t>
        </w:r>
      </w:hyperlink>
      <w:r>
        <w:rPr>
          <w:i/>
        </w:rPr>
        <w:t xml:space="preserve">.</w:t>
      </w:r>
    </w:p>
    <w:p w14:paraId="1A0F40C2" w14:textId="77777777" w:rsidR="00AF0877" w:rsidRDefault="00AF0877" w:rsidP="00AF0877">
      <w:pPr>
        <w:pStyle w:val="Literatur"/>
      </w:pPr>
      <w:r>
        <w:t xml:space="preserve">[3]</w:t>
      </w:r>
      <w:r>
        <w:tab/>
      </w:r>
      <w:r>
        <w:t xml:space="preserve">David G. Hicks: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Early Calculators</w:t>
        </w:r>
      </w:hyperlink>
      <w:r>
        <w:rPr>
          <w:i/>
        </w:rPr>
        <w:t xml:space="preserve">.</w:t>
      </w:r>
      <w:r>
        <w:t xml:space="preserve"> </w:t>
      </w:r>
      <w:r>
        <w:t xml:space="preserve">En </w:t>
      </w:r>
      <w:hyperlink r:id="rId13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 (en inglés).</w:t>
      </w:r>
    </w:p>
    <w:p w14:paraId="5634020E" w14:textId="77777777" w:rsidR="00AF0877" w:rsidRPr="0050639E" w:rsidRDefault="00AF0877" w:rsidP="00AF0877">
      <w:pPr>
        <w:pStyle w:val="Literatur"/>
      </w:pPr>
      <w:r>
        <w:t xml:space="preserve">[4]</w:t>
      </w:r>
      <w:r>
        <w:tab/>
      </w:r>
      <w:r>
        <w:t xml:space="preserve">Rick Bensene: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Bohn Contex Model 10 Mechanical Calculator</w:t>
        </w:r>
      </w:hyperlink>
      <w:r>
        <w:rPr>
          <w:i/>
        </w:rPr>
        <w:t xml:space="preserve">.</w:t>
      </w:r>
      <w:r>
        <w:t xml:space="preserve"> </w:t>
      </w:r>
      <w:r>
        <w:t xml:space="preserve">Ejemplo de una calculadora de escritorio totalmente mecánica para las cuatro operaciones aritméticas básicas.</w:t>
      </w:r>
      <w:r>
        <w:t xml:space="preserve"> </w:t>
      </w:r>
      <w:r>
        <w:t xml:space="preserve">En </w:t>
      </w:r>
      <w:hyperlink r:id="rId15" w:history="1">
        <w:r>
          <w:rPr>
            <w:rStyle w:val="Hyperlink"/>
            <w:i/>
          </w:rPr>
          <w:t xml:space="preserve">The Old Calculator Museum</w:t>
        </w:r>
      </w:hyperlink>
      <w:r>
        <w:rPr>
          <w:i/>
        </w:rPr>
        <w:t xml:space="preserve"> (en inglés).</w:t>
      </w:r>
    </w:p>
    <w:p w14:paraId="243FBA0A" w14:textId="3ED31E42" w:rsidR="00AF0877" w:rsidRPr="00625A47" w:rsidRDefault="00AF0877" w:rsidP="00AF0877">
      <w:pPr>
        <w:pStyle w:val="Literatur"/>
      </w:pPr>
      <w:r>
        <w:t xml:space="preserve">[5]</w:t>
      </w:r>
      <w:r>
        <w:tab/>
      </w:r>
      <w:r>
        <w:t xml:space="preserve">David G. Hicks: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The Friden SRW</w:t>
        </w:r>
      </w:hyperlink>
      <w:r>
        <w:rPr>
          <w:i/>
        </w:rPr>
        <w:t xml:space="preserve">.</w:t>
      </w:r>
      <w:r>
        <w:t xml:space="preserve"> </w:t>
      </w:r>
      <w:r>
        <w:t xml:space="preserve">Calculadora mecánica con función de raíz cuadrada.</w:t>
      </w:r>
      <w:r>
        <w:t xml:space="preserve"> </w:t>
      </w:r>
      <w:r>
        <w:t xml:space="preserve">En </w:t>
      </w:r>
      <w:hyperlink r:id="rId17" w:history="1">
        <w:r>
          <w:rPr>
            <w:rStyle w:val="Hyperlink"/>
            <w:i/>
          </w:rPr>
          <w:t xml:space="preserve">The Museum of HP Calculators</w:t>
        </w:r>
      </w:hyperlink>
      <w:r>
        <w:rPr>
          <w:i/>
        </w:rPr>
        <w:t xml:space="preserve"> (en inglés).</w:t>
      </w:r>
    </w:p>
    <w:p w14:paraId="3BD0DB23" w14:textId="77777777" w:rsidR="00AF0877" w:rsidRPr="008D32DD" w:rsidRDefault="00AF0877" w:rsidP="00AF0877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Regla de cálculo</w:t>
        </w:r>
      </w:hyperlink>
    </w:p>
    <w:sectPr w:rsidR="00AF0877" w:rsidRPr="008D32DD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202E" w14:textId="77777777" w:rsidR="002F17FB" w:rsidRDefault="002F17FB">
      <w:r>
        <w:separator/>
      </w:r>
    </w:p>
  </w:endnote>
  <w:endnote w:type="continuationSeparator" w:id="0">
    <w:p w14:paraId="34AF9844" w14:textId="77777777" w:rsidR="002F17FB" w:rsidRDefault="002F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18EA" w14:textId="77777777" w:rsidR="00105A42" w:rsidRDefault="00105A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89AD" w14:textId="77777777" w:rsidR="002F17FB" w:rsidRDefault="002F17FB">
      <w:r>
        <w:separator/>
      </w:r>
    </w:p>
  </w:footnote>
  <w:footnote w:type="continuationSeparator" w:id="0">
    <w:p w14:paraId="3DEF6A25" w14:textId="77777777" w:rsidR="002F17FB" w:rsidRDefault="002F1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AFE793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0BB9" w14:textId="77777777" w:rsidR="00105A42" w:rsidRDefault="00105A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537AE"/>
    <w:multiLevelType w:val="hybridMultilevel"/>
    <w:tmpl w:val="B2DAFCEC"/>
    <w:lvl w:ilvl="0" w:tplc="A46E7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2C805C2"/>
    <w:multiLevelType w:val="hybridMultilevel"/>
    <w:tmpl w:val="CC80CB32"/>
    <w:lvl w:ilvl="0" w:tplc="C80CE6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E3B94"/>
    <w:multiLevelType w:val="hybridMultilevel"/>
    <w:tmpl w:val="C05E6B42"/>
    <w:lvl w:ilvl="0" w:tplc="0128A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35D04"/>
    <w:multiLevelType w:val="hybridMultilevel"/>
    <w:tmpl w:val="C2A6D612"/>
    <w:lvl w:ilvl="0" w:tplc="8F4E1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D2D55"/>
    <w:multiLevelType w:val="hybridMultilevel"/>
    <w:tmpl w:val="92CC27CE"/>
    <w:lvl w:ilvl="0" w:tplc="61266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625926">
    <w:abstractNumId w:val="4"/>
  </w:num>
  <w:num w:numId="2" w16cid:durableId="1487433656">
    <w:abstractNumId w:val="0"/>
  </w:num>
  <w:num w:numId="3" w16cid:durableId="1364135208">
    <w:abstractNumId w:val="0"/>
  </w:num>
  <w:num w:numId="4" w16cid:durableId="887104284">
    <w:abstractNumId w:val="0"/>
  </w:num>
  <w:num w:numId="5" w16cid:durableId="1837501552">
    <w:abstractNumId w:val="0"/>
  </w:num>
  <w:num w:numId="6" w16cid:durableId="388462489">
    <w:abstractNumId w:val="0"/>
  </w:num>
  <w:num w:numId="7" w16cid:durableId="585457328">
    <w:abstractNumId w:val="0"/>
  </w:num>
  <w:num w:numId="8" w16cid:durableId="1798714107">
    <w:abstractNumId w:val="1"/>
  </w:num>
  <w:num w:numId="9" w16cid:durableId="1165243653">
    <w:abstractNumId w:val="6"/>
  </w:num>
  <w:num w:numId="10" w16cid:durableId="1475365527">
    <w:abstractNumId w:val="3"/>
  </w:num>
  <w:num w:numId="11" w16cid:durableId="875196841">
    <w:abstractNumId w:val="9"/>
  </w:num>
  <w:num w:numId="12" w16cid:durableId="1456219101">
    <w:abstractNumId w:val="5"/>
  </w:num>
  <w:num w:numId="13" w16cid:durableId="1577323388">
    <w:abstractNumId w:val="7"/>
  </w:num>
  <w:num w:numId="14" w16cid:durableId="1231965899">
    <w:abstractNumId w:val="2"/>
  </w:num>
  <w:num w:numId="15" w16cid:durableId="2131967524">
    <w:abstractNumId w:val="10"/>
  </w:num>
  <w:num w:numId="16" w16cid:durableId="56507168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BCB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5A42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19D2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5FB5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1C59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17FB"/>
    <w:rsid w:val="002F3C53"/>
    <w:rsid w:val="002F7E30"/>
    <w:rsid w:val="003024E6"/>
    <w:rsid w:val="00302A94"/>
    <w:rsid w:val="00302C0E"/>
    <w:rsid w:val="00303752"/>
    <w:rsid w:val="003100A9"/>
    <w:rsid w:val="00311190"/>
    <w:rsid w:val="00313DAC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77820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9E4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BBC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5AB1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1C32"/>
    <w:rsid w:val="00AD5E38"/>
    <w:rsid w:val="00AD6F74"/>
    <w:rsid w:val="00AE0F63"/>
    <w:rsid w:val="00AE2DA0"/>
    <w:rsid w:val="00AE580E"/>
    <w:rsid w:val="00AE70E5"/>
    <w:rsid w:val="00AE7717"/>
    <w:rsid w:val="00AF087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1AB9"/>
    <w:rsid w:val="00BE6B61"/>
    <w:rsid w:val="00BF49AE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6576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4CD2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576F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AD1C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D1C3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D1C32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1C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1C32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91C59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pmuseum.org/prehp.htm" TargetMode="External"/><Relationship Id="rId18" Type="http://schemas.openxmlformats.org/officeDocument/2006/relationships/hyperlink" Target="https://es.wikipedia.org/wiki/Regla_de_c&#225;lculo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hpmuseum.org/prehp.htm" TargetMode="External"/><Relationship Id="rId17" Type="http://schemas.openxmlformats.org/officeDocument/2006/relationships/hyperlink" Target="https://www.hpmuseum.org/prehp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pmuseum.org/srw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Calculadora_mec&#225;nica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www.oldcalculatormuseum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es.wikipedia.org/wiki/&#193;baco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ldcalculatormuseum.com/contex.htm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8E261-4323-4FC9-88E7-7F095949E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6651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2</cp:revision>
  <cp:lastPrinted>2021-08-19T17:10:00Z</cp:lastPrinted>
  <dcterms:created xsi:type="dcterms:W3CDTF">2022-07-21T09:52:00Z</dcterms:created>
  <dcterms:modified xsi:type="dcterms:W3CDTF">2022-07-21T09:52:00Z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