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3570418B" w14:textId="77777777" w:rsidR="00B80000" w:rsidRPr="00A1444B" w:rsidRDefault="00B80000" w:rsidP="00B80000">
      <w:pPr>
        <w:pStyle w:val="berschrift1"/>
        <w:spacing w:before="480" w:after="120"/>
      </w:pPr>
      <w:r>
        <w:t xml:space="preserve">Folha de soluções Modelo 1</w:t>
      </w:r>
    </w:p>
    <w:p w14:paraId="1853BB89" w14:textId="77777777" w:rsidR="00B80000" w:rsidRPr="00216638" w:rsidRDefault="00B80000" w:rsidP="00B80000">
      <w:pPr>
        <w:pStyle w:val="berschrift1"/>
      </w:pPr>
      <w:r>
        <w:t xml:space="preserve">Limpadores de para-brisas - Simultâneos</w:t>
      </w:r>
    </w:p>
    <w:p w14:paraId="39873A58" w14:textId="77777777" w:rsidR="007A7500" w:rsidRPr="00A57CDC" w:rsidRDefault="00AE70E5" w:rsidP="00A11D61">
      <w:pPr>
        <w:pStyle w:val="berschrift2"/>
      </w:pPr>
      <w:r>
        <w:t xml:space="preserve">Tarefa de construção</w:t>
      </w:r>
    </w:p>
    <w:p w14:paraId="3D8D1A09" w14:textId="77DD8BAD" w:rsidR="009F03A5" w:rsidRDefault="009F03A5" w:rsidP="009F03A5">
      <w:pPr>
        <w:pStyle w:val="Listenabsatz"/>
        <w:numPr>
          <w:ilvl w:val="0"/>
          <w:numId w:val="46"/>
        </w:numPr>
      </w:pPr>
      <w:r>
        <w:t xml:space="preserve">A rotação de um eixo causa uma rotação do outro eixo na mesma (!)</w:t>
      </w:r>
      <w:r>
        <w:t xml:space="preserve"> </w:t>
      </w:r>
      <w:r>
        <w:t xml:space="preserve">direção.</w:t>
      </w:r>
      <w:r>
        <w:t xml:space="preserve"> </w:t>
      </w:r>
      <w:r>
        <w:t xml:space="preserve">Isso também é possível se a junta de cardan estiver dobrada e houver um ângulo entre os eixos.</w:t>
      </w:r>
    </w:p>
    <w:p w14:paraId="09445FE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92C8F74" w14:textId="77777777" w:rsidR="009F03A5" w:rsidRPr="000E0259" w:rsidRDefault="009F03A5" w:rsidP="009F03A5">
      <w:pPr>
        <w:pStyle w:val="Listenabsatz"/>
        <w:numPr>
          <w:ilvl w:val="0"/>
          <w:numId w:val="46"/>
        </w:numPr>
      </w:pPr>
      <w:r>
        <w:t xml:space="preserve">Quanto maior o ângulo de dobra, mais desigual fica a transmissão de rotação.</w:t>
      </w:r>
      <w:r>
        <w:t xml:space="preserve"> </w:t>
      </w:r>
      <w:r>
        <w:t xml:space="preserve">Acima de um certo limite, não funciona mais.</w:t>
      </w:r>
    </w:p>
    <w:p w14:paraId="7BFCEF52" w14:textId="30143E4B" w:rsidR="00F11ECD" w:rsidRDefault="00EA192A" w:rsidP="00A11D61">
      <w:pPr>
        <w:pStyle w:val="berschrift2"/>
      </w:pPr>
      <w:r>
        <w:t xml:space="preserve">Tarefa temática</w:t>
      </w:r>
    </w:p>
    <w:p w14:paraId="7582B957" w14:textId="1F20556C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O ajuste certo é uma excentricidade de alguns milímetros.</w:t>
      </w:r>
      <w:r>
        <w:t xml:space="preserve"> </w:t>
      </w:r>
      <w:r>
        <w:t xml:space="preserve">Isso é fácil de determinar por experimento.</w:t>
      </w:r>
    </w:p>
    <w:p w14:paraId="3679D9A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330D445B" w14:textId="7BA028E5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A manivela deve ser girada duas vezes para que os limpadores de para-brisas dirijam exatamente um ciclo para cima e para baixo.</w:t>
      </w:r>
      <w:r>
        <w:t xml:space="preserve"> </w:t>
      </w:r>
      <w:r>
        <w:t xml:space="preserve">Isso se deve à taxa de redução Z10 para Z20 (curta:</w:t>
      </w:r>
      <w:r>
        <w:t xml:space="preserve"> </w:t>
      </w:r>
      <w:r>
        <w:t xml:space="preserve">10:20) na transmissão de marchas:</w:t>
      </w:r>
      <w:r>
        <w:t xml:space="preserve"> </w:t>
      </w:r>
      <w:r>
        <w:t xml:space="preserve">Uma rotação de manivela, ou seja, uma revolução do Z10, também coloca o Z20 em 10 dentes – ou seja, apenas </w:t>
      </w:r>
      <w:r>
        <w:rPr>
          <w:i/>
        </w:rPr>
        <w:t xml:space="preserve">meia</w:t>
      </w:r>
      <w:r>
        <w:t xml:space="preserve"> revolução à frente.</w:t>
      </w:r>
      <w:r>
        <w:t xml:space="preserve"> </w:t>
      </w:r>
      <w:r>
        <w:t xml:space="preserve">Para alcançar uma revolução do Z20 e, assim, um ciclo de limpeza, você tem que virar o Z10 e, portanto, a manivela duas vezes.</w:t>
      </w:r>
    </w:p>
    <w:p w14:paraId="4A4DC6BC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1F041361" w14:textId="5F3F3C14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Para sobrepor os limpadores:</w:t>
      </w:r>
    </w:p>
    <w:p w14:paraId="17F0C494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7A682C2D" w14:textId="1EB203FD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O limpador à direita do lado da transmissão ("de dentro" no veículo) deve estar na parte inferior, à esquerda na parte superior.</w:t>
      </w:r>
    </w:p>
    <w:p w14:paraId="2E4FBA28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0973C68B" w14:textId="6E615E73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Se o limpador direito estivesse no topo, o limpador esquerdo não poderia mais ser levantado – seria bloqueado a partir do canto inferior direito.</w:t>
      </w:r>
    </w:p>
    <w:p w14:paraId="2871540B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39947047" w14:textId="77777777" w:rsidR="009F03A5" w:rsidRPr="000E0259" w:rsidRDefault="009F03A5" w:rsidP="009F03A5">
      <w:pPr>
        <w:pStyle w:val="Listenabsatz"/>
        <w:numPr>
          <w:ilvl w:val="0"/>
          <w:numId w:val="48"/>
        </w:numPr>
      </w:pPr>
      <w:r>
        <w:t xml:space="preserve">A extremidade da lâmina do limpador direito no ponto de pivô move-se para cima e para baixo apenas ligeiramente.</w:t>
      </w:r>
      <w:r>
        <w:t xml:space="preserve"> </w:t>
      </w:r>
      <w:r>
        <w:t xml:space="preserve">No entanto, a extremidade da lâmina do limpador esquerdo para longe do ponto de pivô se move muito distante (descreve um grande caminho circular em torno do ponto de pivô).</w:t>
      </w:r>
      <w:r>
        <w:t xml:space="preserve"> </w:t>
      </w:r>
      <w:r>
        <w:t xml:space="preserve">A lâmina do limpador direito não permite esse grande movimento.</w:t>
      </w:r>
      <w:r>
        <w:t xml:space="preserve"> </w:t>
      </w:r>
      <w:r>
        <w:t xml:space="preserve">Portanto, a lâmina do limpador esquerdo deve estar em cima.</w:t>
      </w:r>
    </w:p>
    <w:p w14:paraId="31760DDB" w14:textId="77777777" w:rsidR="007B031B" w:rsidRPr="00EA192A" w:rsidRDefault="007B031B" w:rsidP="00B80000">
      <w:pPr>
        <w:pStyle w:val="berschrift2"/>
      </w:pPr>
      <w:r>
        <w:t xml:space="preserve">Tarefa experimental</w:t>
      </w:r>
    </w:p>
    <w:p w14:paraId="7C2D35F5" w14:textId="04AB7289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A unidade direta do Z20 pela manivela Z10 causa uma inversão da direção de rotação do Z20 na manivela.</w:t>
      </w:r>
      <w:r>
        <w:t xml:space="preserve"> </w:t>
      </w:r>
      <w:r>
        <w:t xml:space="preserve">No entanto, a velocidade de rotação não muda como resultado – permanece na taxa de 10:20.</w:t>
      </w:r>
    </w:p>
    <w:p w14:paraId="4055AA7E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D7C016C" w14:textId="317A6A82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Acima de uma certa excentricidade, o possível alcance giratório das manivelas não satisfaz mais a área de deslocamento do excêntrico.</w:t>
      </w:r>
      <w:r>
        <w:t xml:space="preserve"> </w:t>
      </w:r>
      <w:r>
        <w:t xml:space="preserve">O modelo então bloqueia.</w:t>
      </w:r>
      <w:r>
        <w:t xml:space="preserve"> </w:t>
      </w:r>
      <w:r>
        <w:t xml:space="preserve">As lâminas do limpador só podem ser movidas para trás na outra direção, girando.</w:t>
      </w:r>
      <w:r>
        <w:t xml:space="preserve"> </w:t>
      </w:r>
      <w:r>
        <w:t xml:space="preserve">No entanto, o propósito do excêntrico – a conversão de um movimento rotacional uniforme para o movimento de ida e volta ou movimento giratório – não é mais cumprido.</w:t>
      </w:r>
    </w:p>
    <w:p w14:paraId="4054C2AF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494F6B2B" w14:textId="77777777" w:rsidR="009F03A5" w:rsidRPr="000E0259" w:rsidRDefault="009F03A5" w:rsidP="009F03A5">
      <w:pPr>
        <w:pStyle w:val="Listenabsatz"/>
        <w:numPr>
          <w:ilvl w:val="0"/>
          <w:numId w:val="49"/>
        </w:numPr>
      </w:pPr>
      <w:r>
        <w:t xml:space="preserve">Girando manualmente os limpadores, o movimento de limpeza pode ser realizado, mas a própria manivela também gira para frente e para trás.</w:t>
      </w:r>
      <w:r>
        <w:t xml:space="preserve"> </w:t>
      </w:r>
      <w:r>
        <w:t xml:space="preserve">O excêntrico não ultrapassa suas posições extremas (os "pontos mortos").</w:t>
      </w:r>
      <w:r>
        <w:t xml:space="preserve"> </w:t>
      </w:r>
      <w:r>
        <w:t xml:space="preserve">Então esse mecanismo só funciona em uma direção:</w:t>
      </w:r>
      <w:r>
        <w:t xml:space="preserve"> </w:t>
      </w:r>
      <w:r>
        <w:t xml:space="preserve">Acionamento na manivela, para trás nos limpadores.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B80000">
      <w:pPr>
        <w:pStyle w:val="berschrift1"/>
      </w:pPr>
      <w:bookmarkStart w:id="0" w:name="_Hlk108169388"/>
      <w:r>
        <w:t xml:space="preserve">Sistemas</w:t>
      </w:r>
    </w:p>
    <w:p w14:paraId="7D96404A" w14:textId="606279D4" w:rsidR="009F7A10" w:rsidRPr="00EA192A" w:rsidRDefault="009F03A5" w:rsidP="00B80000">
      <w:pPr>
        <w:pStyle w:val="berschrift2"/>
      </w:pPr>
      <w:r>
        <w:t xml:space="preserve">Limpadores de para-brisas - Simultâneos</w:t>
      </w:r>
    </w:p>
    <w:p w14:paraId="082D4AA7" w14:textId="77777777" w:rsidR="009F7A10" w:rsidRPr="00EA192A" w:rsidRDefault="009F7A10" w:rsidP="00B80000">
      <w:pPr>
        <w:pStyle w:val="berschrift1"/>
      </w:pPr>
      <w:r>
        <w:t xml:space="preserve">Informações adicionais</w:t>
      </w:r>
    </w:p>
    <w:bookmarkEnd w:id="0"/>
    <w:p w14:paraId="5108C8DB" w14:textId="77777777" w:rsidR="009F03A5" w:rsidRDefault="009F03A5" w:rsidP="009F03A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Estimulação de marchas</w:t>
        </w:r>
      </w:hyperlink>
      <w:r>
        <w:t xml:space="preserve">.</w:t>
      </w:r>
    </w:p>
    <w:p w14:paraId="590E4AB4" w14:textId="77777777" w:rsidR="009F03A5" w:rsidRDefault="009F03A5" w:rsidP="009F03A5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Excêntrico</w:t>
        </w:r>
      </w:hyperlink>
      <w:r>
        <w:t xml:space="preserve">.</w:t>
      </w:r>
    </w:p>
    <w:p w14:paraId="1454D0BB" w14:textId="77777777" w:rsidR="009F03A5" w:rsidRDefault="009F03A5" w:rsidP="009F03A5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Engrenagens de acoplamento</w:t>
        </w:r>
      </w:hyperlink>
      <w:r>
        <w:rPr>
          <w:i/>
        </w:rPr>
        <w:t xml:space="preserve">.</w:t>
      </w:r>
    </w:p>
    <w:p w14:paraId="14D85AA5" w14:textId="77777777" w:rsidR="009F03A5" w:rsidRPr="002529AA" w:rsidRDefault="009F03A5" w:rsidP="009F03A5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Junta universal</w:t>
        </w:r>
      </w:hyperlink>
      <w:r>
        <w:t xml:space="preserve">.</w:t>
      </w:r>
    </w:p>
    <w:sectPr w:rsidR="009F03A5" w:rsidRPr="002529A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2712" w14:textId="77777777" w:rsidR="00F21D8C" w:rsidRDefault="00F21D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87839ED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57BF" w14:textId="77777777" w:rsidR="00F21D8C" w:rsidRDefault="00F21D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7F6C65"/>
    <w:multiLevelType w:val="hybridMultilevel"/>
    <w:tmpl w:val="A49EAAB0"/>
    <w:lvl w:ilvl="0" w:tplc="3DD6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18EA6C80"/>
    <w:multiLevelType w:val="hybridMultilevel"/>
    <w:tmpl w:val="FCB8A17C"/>
    <w:lvl w:ilvl="0" w:tplc="82C0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024D0"/>
    <w:multiLevelType w:val="hybridMultilevel"/>
    <w:tmpl w:val="675A5038"/>
    <w:lvl w:ilvl="0" w:tplc="3D484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868756E"/>
    <w:multiLevelType w:val="hybridMultilevel"/>
    <w:tmpl w:val="3F3C747E"/>
    <w:lvl w:ilvl="0" w:tplc="0E6E10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40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8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6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5"/>
  </w:num>
  <w:num w:numId="45" w16cid:durableId="1686445622">
    <w:abstractNumId w:val="25"/>
  </w:num>
  <w:num w:numId="46" w16cid:durableId="391268807">
    <w:abstractNumId w:val="20"/>
  </w:num>
  <w:num w:numId="47" w16cid:durableId="1190332829">
    <w:abstractNumId w:val="15"/>
  </w:num>
  <w:num w:numId="48" w16cid:durableId="2059938480">
    <w:abstractNumId w:val="39"/>
  </w:num>
  <w:num w:numId="49" w16cid:durableId="68310757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66727"/>
    <w:rsid w:val="0017296D"/>
    <w:rsid w:val="00190988"/>
    <w:rsid w:val="0019251C"/>
    <w:rsid w:val="001A4424"/>
    <w:rsid w:val="001A449E"/>
    <w:rsid w:val="001A4BE3"/>
    <w:rsid w:val="001A684F"/>
    <w:rsid w:val="001A7224"/>
    <w:rsid w:val="001B1B93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3A5"/>
    <w:rsid w:val="009F0679"/>
    <w:rsid w:val="009F2AD7"/>
    <w:rsid w:val="009F4A0F"/>
    <w:rsid w:val="009F7A10"/>
    <w:rsid w:val="00A00A70"/>
    <w:rsid w:val="00A061C9"/>
    <w:rsid w:val="00A11D6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0000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1D8C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B80000"/>
    <w:pPr>
      <w:keepNext/>
      <w:keepLines/>
      <w:spacing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A11D61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B80000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Kreuzgelen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oppelgetrieb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Exzenter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e.wikipedia.org/wiki/Stirnradgetriebe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F8D85D65-EB51-4B13-BD5D-BA91D92945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