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7763E34" w:rsidR="004B4FD0" w:rsidRPr="00216638" w:rsidRDefault="003F67B6" w:rsidP="00216638">
      <w:pPr>
        <w:pStyle w:val="berschrift1"/>
      </w:pPr>
      <w:r>
        <w:t xml:space="preserve">Modelo 9 – Guindaste Guincho - Roldana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72446450" w14:textId="77777777" w:rsidR="00497D44" w:rsidRDefault="00497D44" w:rsidP="00497D44">
      <w:r>
        <w:drawing>
          <wp:inline distT="0" distB="0" distL="0" distR="0" wp14:anchorId="44C94DAB" wp14:editId="79B575A8">
            <wp:extent cx="5760085" cy="4149090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14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1CF39" w14:textId="26DD8E83" w:rsidR="00497D44" w:rsidRPr="00AB5BBC" w:rsidRDefault="00497D44" w:rsidP="00497D44">
      <w:pPr>
        <w:rPr>
          <w:i/>
        </w:rPr>
      </w:pPr>
      <w:r>
        <w:rPr>
          <w:i/>
          <w:highlight w:val="yellow"/>
        </w:rPr>
        <w:t xml:space="preserve">A Fischertechnik pode querer gerar e inserir imagens individuais de seu sistema CAD para tarefas de design 1, 2, 3.</w:t>
      </w:r>
    </w:p>
    <w:p w14:paraId="363DAE61" w14:textId="77777777" w:rsidR="00497D44" w:rsidRDefault="00497D44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55E1105D" w:rsidR="00F11ECD" w:rsidRDefault="00EA192A" w:rsidP="009D5B2A">
      <w:pPr>
        <w:pStyle w:val="berschrift2"/>
      </w:pPr>
      <w:r>
        <w:t xml:space="preserve">Tarefa temática</w:t>
      </w:r>
    </w:p>
    <w:p w14:paraId="129FA231" w14:textId="0B791EC2" w:rsidR="00497D44" w:rsidRDefault="00497D44" w:rsidP="00497D44">
      <w:pPr>
        <w:pStyle w:val="Listenabsatz"/>
        <w:numPr>
          <w:ilvl w:val="0"/>
          <w:numId w:val="46"/>
        </w:numPr>
      </w:pPr>
      <w:r>
        <w:t xml:space="preserve">Para a alavanca de acionamento:</w:t>
      </w:r>
    </w:p>
    <w:p w14:paraId="409DAFEC" w14:textId="77777777" w:rsidR="003F67B6" w:rsidRDefault="003F67B6" w:rsidP="003F67B6">
      <w:pPr>
        <w:pStyle w:val="Listenabsatz"/>
        <w:numPr>
          <w:ilvl w:val="0"/>
          <w:numId w:val="0"/>
        </w:numPr>
        <w:ind w:left="720"/>
      </w:pPr>
    </w:p>
    <w:p w14:paraId="111DFB62" w14:textId="76746436" w:rsidR="00497D44" w:rsidRDefault="00497D44" w:rsidP="00497D44">
      <w:pPr>
        <w:pStyle w:val="Listenabsatz"/>
        <w:numPr>
          <w:ilvl w:val="0"/>
          <w:numId w:val="47"/>
        </w:numPr>
      </w:pPr>
      <w:r>
        <w:t xml:space="preserve">Uma vez que você pode segurar a alavanca a uma distância maior do eixo de rotação do que a manivela, você precisa de menos força para puxar ou você pode levantar cargas mais pesadas com a mesma força.</w:t>
      </w:r>
      <w:r>
        <w:t xml:space="preserve"> </w:t>
      </w:r>
      <w:r>
        <w:t xml:space="preserve">Por outro lado, a unidade de manivela pode ser girada continuamente e potencialmente mais rapidamente.</w:t>
      </w:r>
    </w:p>
    <w:p w14:paraId="6A3563BA" w14:textId="77777777" w:rsidR="003F67B6" w:rsidRDefault="003F67B6" w:rsidP="003F67B6">
      <w:pPr>
        <w:pStyle w:val="Listenabsatz"/>
        <w:numPr>
          <w:ilvl w:val="0"/>
          <w:numId w:val="0"/>
        </w:numPr>
        <w:ind w:left="1080"/>
      </w:pPr>
    </w:p>
    <w:p w14:paraId="4641A050" w14:textId="1D3FB701" w:rsidR="00497D44" w:rsidRDefault="00497D44" w:rsidP="00497D44">
      <w:pPr>
        <w:pStyle w:val="Listenabsatz"/>
        <w:numPr>
          <w:ilvl w:val="0"/>
          <w:numId w:val="47"/>
        </w:numPr>
      </w:pPr>
      <w:r>
        <w:t xml:space="preserve">A alavanca poderia ser ainda mais estendida adicionando-se mais blocos de construção, a fim de aumentar o efeito de alavancagem novamente.</w:t>
      </w:r>
    </w:p>
    <w:p w14:paraId="305C7270" w14:textId="77777777" w:rsidR="003F67B6" w:rsidRDefault="003F67B6" w:rsidP="003F67B6">
      <w:pPr>
        <w:pStyle w:val="Listenabsatz"/>
        <w:numPr>
          <w:ilvl w:val="0"/>
          <w:numId w:val="0"/>
        </w:numPr>
        <w:ind w:left="1080"/>
      </w:pPr>
    </w:p>
    <w:p w14:paraId="5EB0025D" w14:textId="7C72DA74" w:rsidR="00497D44" w:rsidRDefault="00497D44" w:rsidP="00497D44">
      <w:pPr>
        <w:pStyle w:val="Listenabsatz"/>
        <w:numPr>
          <w:ilvl w:val="0"/>
          <w:numId w:val="47"/>
        </w:numPr>
      </w:pPr>
      <w:r>
        <w:t xml:space="preserve">O preço para isso é que você tem que puxar distâncias mais longas na extremidade da alavanca e o levantamento da carga pode, portanto, ser ainda mais lento.</w:t>
      </w:r>
    </w:p>
    <w:p w14:paraId="5D339FA8" w14:textId="77777777" w:rsidR="003F67B6" w:rsidRDefault="003F67B6" w:rsidP="003F67B6">
      <w:pPr>
        <w:pStyle w:val="Listenabsatz"/>
        <w:numPr>
          <w:ilvl w:val="0"/>
          <w:numId w:val="0"/>
        </w:numPr>
        <w:ind w:left="1080"/>
      </w:pPr>
    </w:p>
    <w:p w14:paraId="215799CE" w14:textId="2080D244" w:rsidR="00497D44" w:rsidRDefault="00497D44" w:rsidP="00497D44">
      <w:pPr>
        <w:pStyle w:val="Listenabsatz"/>
        <w:numPr>
          <w:ilvl w:val="0"/>
          <w:numId w:val="46"/>
        </w:numPr>
      </w:pPr>
      <w:r>
        <w:t xml:space="preserve">Sobre a roldana:</w:t>
      </w:r>
    </w:p>
    <w:p w14:paraId="090F3334" w14:textId="77777777" w:rsidR="003F67B6" w:rsidRDefault="003F67B6" w:rsidP="003F67B6">
      <w:pPr>
        <w:pStyle w:val="Listenabsatz"/>
        <w:numPr>
          <w:ilvl w:val="0"/>
          <w:numId w:val="0"/>
        </w:numPr>
        <w:ind w:left="720"/>
      </w:pPr>
    </w:p>
    <w:p w14:paraId="38B43C84" w14:textId="402DF4D4" w:rsidR="00497D44" w:rsidRDefault="00497D44" w:rsidP="00497D44">
      <w:pPr>
        <w:pStyle w:val="Listenabsatz"/>
        <w:numPr>
          <w:ilvl w:val="0"/>
          <w:numId w:val="48"/>
        </w:numPr>
      </w:pPr>
      <w:r>
        <w:t xml:space="preserve">Cada polia adicional reduz a força necessária para uma determinada carga.</w:t>
      </w:r>
      <w:r>
        <w:t xml:space="preserve"> </w:t>
      </w:r>
      <w:r>
        <w:t xml:space="preserve">No entanto, você também tem que girar mais (mais) no tambor de corda para levantá-la tanto quanto antes.</w:t>
      </w:r>
      <w:r>
        <w:t xml:space="preserve"> </w:t>
      </w:r>
      <w:r>
        <w:t xml:space="preserve">Esta é uma </w:t>
      </w:r>
      <w:r>
        <w:rPr>
          <w:i/>
        </w:rPr>
        <w:t xml:space="preserve">fator polia:</w:t>
      </w:r>
      <w:r>
        <w:t xml:space="preserve"> </w:t>
      </w:r>
      <w:r>
        <w:t xml:space="preserve">Cada rolo altera o </w:t>
      </w:r>
      <w:r>
        <w:rPr>
          <w:i/>
        </w:rPr>
        <w:t xml:space="preserve">fator pelo qual</w:t>
      </w:r>
      <w:r>
        <w:t xml:space="preserve"> a força ativa necessária diminui (nas fontes são mostradas outras variantes das roldanas).</w:t>
      </w:r>
    </w:p>
    <w:p w14:paraId="3E163ECF" w14:textId="77777777" w:rsidR="003F67B6" w:rsidRDefault="003F67B6" w:rsidP="003F67B6">
      <w:pPr>
        <w:pStyle w:val="Listenabsatz"/>
        <w:numPr>
          <w:ilvl w:val="0"/>
          <w:numId w:val="0"/>
        </w:numPr>
        <w:ind w:left="1080"/>
      </w:pPr>
    </w:p>
    <w:p w14:paraId="75827522" w14:textId="34B5C2E3" w:rsidR="00497D44" w:rsidRPr="000E0259" w:rsidRDefault="00497D44" w:rsidP="00497D44">
      <w:pPr>
        <w:pStyle w:val="Listenabsatz"/>
        <w:numPr>
          <w:ilvl w:val="0"/>
          <w:numId w:val="48"/>
        </w:numPr>
      </w:pPr>
      <w:r>
        <w:t xml:space="preserve">A estrutura articulada garante de forma simples que o medidor de força se alinhe na direção da força de atuação.</w:t>
      </w:r>
      <w:r>
        <w:t xml:space="preserve"> </w:t>
      </w:r>
      <w:r>
        <w:t xml:space="preserve">Se estivesse em um ângulo em relação a ele (não em uma linha com o lado superior da polia na parte superior do guindaste), a medida seria falsificada.</w:t>
      </w:r>
      <w:r>
        <w:t xml:space="preserve"> </w:t>
      </w:r>
      <w:r>
        <w:t xml:space="preserve">Isso é fácil de entender se você imaginar que o medidor de força seria perpendicular à direção da força – em último caso, então fica claro que ele não pode funcionar assim.</w:t>
      </w:r>
      <w:r>
        <w:t xml:space="preserve"> </w:t>
      </w:r>
      <w:r>
        <w:t xml:space="preserve">Veja mais tarde também as medidas no plano inclinado na folha de tarefas 13.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4036B1B4" w14:textId="77777777" w:rsidR="00497D44" w:rsidRPr="000E0259" w:rsidRDefault="00497D44" w:rsidP="00497D44">
      <w:r>
        <w:t xml:space="preserve">No âmbito da precisão de medição (limitada), as medidas devem mostrar aproximadamente os fatores teóricos.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74CDF9A1" w:rsidR="009F7A10" w:rsidRPr="00EA192A" w:rsidRDefault="005E4957" w:rsidP="009D5B2A">
      <w:pPr>
        <w:pStyle w:val="berschrift2"/>
      </w:pPr>
      <w:r>
        <w:t xml:space="preserve">Guindaste guincho - roldana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47C22F69" w14:textId="77777777" w:rsidR="00497D44" w:rsidRDefault="00497D44" w:rsidP="00497D44">
      <w:pPr>
        <w:pStyle w:val="Literatur"/>
      </w:pPr>
      <w:r>
        <w:t xml:space="preserve">[1]</w:t>
      </w:r>
      <w:r>
        <w:tab/>
      </w:r>
      <w:r>
        <w:t xml:space="preserve">Stefan Falk:</w:t>
      </w:r>
      <w:r>
        <w:t xml:space="preserve"> </w:t>
      </w:r>
      <w:r>
        <w:rPr>
          <w:i/>
        </w:rPr>
        <w:t xml:space="preserve">Refinado com eixos</w:t>
      </w:r>
      <w:r>
        <w:t xml:space="preserve">.</w:t>
      </w:r>
      <w:r>
        <w:t xml:space="preserve"> </w:t>
      </w:r>
      <w:hyperlink r:id="rId11" w:anchor="page=38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3/2013</w:t>
        </w:r>
      </w:hyperlink>
      <w:r>
        <w:t xml:space="preserve">, S. 38–41.</w:t>
      </w:r>
    </w:p>
    <w:p w14:paraId="7FA1B45E" w14:textId="77777777" w:rsidR="00497D44" w:rsidRPr="000E0259" w:rsidRDefault="00497D44" w:rsidP="00497D44">
      <w:pPr>
        <w:pStyle w:val="Literatur"/>
      </w:pPr>
      <w:r>
        <w:t xml:space="preserve">[2]</w:t>
      </w:r>
      <w:r>
        <w:tab/>
      </w:r>
      <w:r>
        <w:t xml:space="preserve">Artur Fischer:</w:t>
      </w:r>
      <w:r>
        <w:t xml:space="preserve"> </w:t>
      </w:r>
      <w:r>
        <w:rPr>
          <w:i/>
        </w:rPr>
        <w:t xml:space="preserve">Krane</w:t>
      </w:r>
      <w:r>
        <w:t xml:space="preserve">. fischertechnik hobby, Experimente und Modelle, </w:t>
      </w:r>
      <w:hyperlink r:id="rId12" w:history="1">
        <w:r>
          <w:rPr>
            <w:rStyle w:val="Hyperlink"/>
          </w:rPr>
          <w:t xml:space="preserve">hobby 2 Band 4</w:t>
        </w:r>
      </w:hyperlink>
      <w:r>
        <w:t xml:space="preserve">, Fischer-Werke, 1975.</w:t>
      </w:r>
    </w:p>
    <w:p w14:paraId="7991898F" w14:textId="77777777" w:rsidR="00497D44" w:rsidRDefault="00497D44" w:rsidP="00497D44">
      <w:pPr>
        <w:pStyle w:val="Literatur"/>
      </w:pPr>
      <w:r>
        <w:t xml:space="preserve">[3]</w:t>
      </w:r>
      <w:r>
        <w:tab/>
      </w:r>
      <w:r>
        <w:t xml:space="preserve">Dirk Fox:</w:t>
      </w:r>
      <w:r>
        <w:t xml:space="preserve"> </w:t>
      </w:r>
      <w:r>
        <w:rPr>
          <w:i/>
        </w:rPr>
        <w:t xml:space="preserve">Roldana</w:t>
      </w:r>
      <w:r>
        <w:t xml:space="preserve">.</w:t>
      </w:r>
      <w:r>
        <w:t xml:space="preserve"> </w:t>
      </w:r>
      <w:hyperlink r:id="rId13" w:anchor="page=4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2/2014</w:t>
        </w:r>
      </w:hyperlink>
      <w:r>
        <w:t xml:space="preserve">, S. 4–10.</w:t>
      </w:r>
    </w:p>
    <w:p w14:paraId="5F572643" w14:textId="77777777" w:rsidR="00497D44" w:rsidRDefault="00497D44" w:rsidP="00497D44">
      <w:pPr>
        <w:pStyle w:val="Literatur"/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4" w:history="1">
        <w:r>
          <w:rPr>
            <w:rStyle w:val="Hyperlink"/>
            <w:i/>
          </w:rPr>
          <w:t xml:space="preserve">Roldana</w:t>
        </w:r>
      </w:hyperlink>
      <w:r>
        <w:t xml:space="preserve">.</w:t>
      </w:r>
    </w:p>
    <w:p w14:paraId="2D63C729" w14:textId="77777777" w:rsidR="00497D44" w:rsidRDefault="00497D44" w:rsidP="00497D44">
      <w:pPr>
        <w:pStyle w:val="Literatur"/>
      </w:pPr>
      <w:r>
        <w:t xml:space="preserve">[5]</w:t>
      </w:r>
      <w:r>
        <w:tab/>
      </w:r>
      <w:r>
        <w:t xml:space="preserve">Artur Fischer:</w:t>
      </w:r>
      <w:r>
        <w:t xml:space="preserve"> </w:t>
      </w:r>
      <w:r>
        <w:rPr>
          <w:i/>
        </w:rPr>
        <w:t xml:space="preserve">A roldana</w:t>
      </w:r>
      <w:r>
        <w:t xml:space="preserve">.</w:t>
      </w:r>
      <w:r>
        <w:t xml:space="preserve"> </w:t>
      </w:r>
      <w:r>
        <w:t xml:space="preserve">In: fischertechnik hobby, Experimente und Modelle, </w:t>
      </w:r>
      <w:hyperlink r:id="rId15" w:history="1">
        <w:r>
          <w:rPr>
            <w:rStyle w:val="Hyperlink"/>
          </w:rPr>
          <w:t xml:space="preserve">hobby 1 Band 1</w:t>
        </w:r>
      </w:hyperlink>
      <w:r>
        <w:t xml:space="preserve">, Fischer-Werke, 1972, pp. 40-43.</w:t>
      </w:r>
    </w:p>
    <w:p w14:paraId="67DC3C2B" w14:textId="77777777" w:rsidR="00497D44" w:rsidRDefault="00497D44" w:rsidP="00497D44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t xml:space="preserve"> </w:t>
      </w:r>
      <w:hyperlink r:id="rId16" w:history="1">
        <w:r>
          <w:rPr>
            <w:rStyle w:val="Hyperlink"/>
            <w:i/>
          </w:rPr>
          <w:t xml:space="preserve">Newton (Unidade)</w:t>
        </w:r>
      </w:hyperlink>
      <w:r>
        <w:t xml:space="preserve">.</w:t>
      </w:r>
    </w:p>
    <w:p w14:paraId="06FD3A61" w14:textId="77777777" w:rsidR="00497D44" w:rsidRPr="00794D56" w:rsidRDefault="00497D44" w:rsidP="00497D44">
      <w:pPr>
        <w:pStyle w:val="Literatur"/>
        <w:rPr>
          <w:i/>
        </w:rPr>
      </w:pPr>
      <w:r>
        <w:t xml:space="preserve">[7]</w:t>
      </w:r>
      <w:r>
        <w:tab/>
      </w:r>
      <w:r>
        <w:t xml:space="preserve">Wikipedia:</w:t>
      </w:r>
      <w:r>
        <w:t xml:space="preserve"> </w:t>
      </w:r>
      <w:hyperlink r:id="rId17" w:history="1">
        <w:r>
          <w:rPr>
            <w:rStyle w:val="Hyperlink"/>
            <w:i/>
          </w:rPr>
          <w:t xml:space="preserve">Constante da mola</w:t>
        </w:r>
      </w:hyperlink>
      <w:r>
        <w:rPr>
          <w:i/>
        </w:rPr>
        <w:t xml:space="preserve">.</w:t>
      </w:r>
    </w:p>
    <w:sectPr w:rsidR="00497D44" w:rsidRPr="00794D56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3D99" w14:textId="77777777" w:rsidR="00345DE4" w:rsidRDefault="00345D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801F243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EBBA" w14:textId="77777777" w:rsidR="00345DE4" w:rsidRDefault="00345DE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852702"/>
    <w:multiLevelType w:val="hybridMultilevel"/>
    <w:tmpl w:val="222A17B2"/>
    <w:lvl w:ilvl="0" w:tplc="2020C9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3658F"/>
    <w:multiLevelType w:val="hybridMultilevel"/>
    <w:tmpl w:val="0E6CC642"/>
    <w:lvl w:ilvl="0" w:tplc="31CA8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CD40CD"/>
    <w:multiLevelType w:val="hybridMultilevel"/>
    <w:tmpl w:val="69567EFC"/>
    <w:lvl w:ilvl="0" w:tplc="74926D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2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8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7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3"/>
  </w:num>
  <w:num w:numId="39" w16cid:durableId="42758798">
    <w:abstractNumId w:val="30"/>
  </w:num>
  <w:num w:numId="40" w16cid:durableId="1174419628">
    <w:abstractNumId w:val="36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4"/>
  </w:num>
  <w:num w:numId="45" w16cid:durableId="1686445622">
    <w:abstractNumId w:val="24"/>
  </w:num>
  <w:num w:numId="46" w16cid:durableId="958924030">
    <w:abstractNumId w:val="33"/>
  </w:num>
  <w:num w:numId="47" w16cid:durableId="612246446">
    <w:abstractNumId w:val="35"/>
  </w:num>
  <w:num w:numId="48" w16cid:durableId="195475189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45DE4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67B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97D4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4957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C5F56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community.de/ftpedia/2014/2014-2/ftpedia-2014-2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ft-datenbank.de/tickets?fulltext=39524" TargetMode="External"/><Relationship Id="rId17" Type="http://schemas.openxmlformats.org/officeDocument/2006/relationships/hyperlink" Target="https://de.wikipedia.org/wiki/Federkonstant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Newton_(Einheit)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community.de/ftpedia/2013/2013-3/ftpedia-2013-3.pdf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ft-datenbank.de/tickets?fulltext=39021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.wikipedia.org/wiki/Flaschenzug" TargetMode="External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34DBC-003E-4EF3-9458-9FBBCB411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10</cp:revision>
  <cp:lastPrinted>2021-08-19T17:10:00Z</cp:lastPrinted>
  <dcterms:created xsi:type="dcterms:W3CDTF">2022-07-11T14:14:00Z</dcterms:created>
  <dcterms:modified xsi:type="dcterms:W3CDTF">2022-07-15T08:58:00Z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